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0B4F471B" w:rsidR="004F0988" w:rsidRPr="00E3155E" w:rsidRDefault="004F0988" w:rsidP="00A46F57">
            <w:pPr>
              <w:pStyle w:val="ZA"/>
              <w:framePr w:w="0" w:hRule="auto" w:wrap="auto" w:vAnchor="margin" w:hAnchor="text" w:yAlign="inline"/>
            </w:pPr>
            <w:bookmarkStart w:id="0" w:name="page1"/>
            <w:bookmarkStart w:id="1" w:name="_GoBack"/>
            <w:bookmarkEnd w:id="1"/>
            <w:r w:rsidRPr="00E3155E">
              <w:rPr>
                <w:sz w:val="64"/>
              </w:rPr>
              <w:t xml:space="preserve">3GPP </w:t>
            </w:r>
            <w:bookmarkStart w:id="2" w:name="specType1"/>
            <w:r w:rsidR="0063543D" w:rsidRPr="00A46F57">
              <w:rPr>
                <w:sz w:val="64"/>
              </w:rPr>
              <w:t>TR</w:t>
            </w:r>
            <w:bookmarkEnd w:id="2"/>
            <w:r w:rsidRPr="00E3155E">
              <w:rPr>
                <w:sz w:val="64"/>
              </w:rPr>
              <w:t xml:space="preserve"> </w:t>
            </w:r>
            <w:bookmarkStart w:id="3" w:name="specNumber"/>
            <w:r w:rsidR="00AB3594" w:rsidRPr="00CE6371">
              <w:rPr>
                <w:rFonts w:hint="eastAsia"/>
                <w:sz w:val="64"/>
                <w:lang w:eastAsia="ja-JP"/>
              </w:rPr>
              <w:t>29</w:t>
            </w:r>
            <w:r w:rsidRPr="00CE6371">
              <w:rPr>
                <w:sz w:val="64"/>
              </w:rPr>
              <w:t>.</w:t>
            </w:r>
            <w:bookmarkEnd w:id="3"/>
            <w:r w:rsidR="00CE6371" w:rsidRPr="00CE6371">
              <w:rPr>
                <w:sz w:val="64"/>
              </w:rPr>
              <w:t>821</w:t>
            </w:r>
            <w:r w:rsidRPr="00E3155E">
              <w:rPr>
                <w:sz w:val="64"/>
              </w:rPr>
              <w:t xml:space="preserve"> </w:t>
            </w:r>
            <w:r w:rsidRPr="00E3155E">
              <w:t>V</w:t>
            </w:r>
            <w:bookmarkStart w:id="4" w:name="specVersion"/>
            <w:r w:rsidR="00A46F57" w:rsidRPr="00A46F57">
              <w:t>0</w:t>
            </w:r>
            <w:r w:rsidRPr="00A46F57">
              <w:t>.</w:t>
            </w:r>
            <w:r w:rsidR="00641AEE">
              <w:t>1</w:t>
            </w:r>
            <w:r w:rsidRPr="00A46F57">
              <w:t>.</w:t>
            </w:r>
            <w:bookmarkEnd w:id="4"/>
            <w:r w:rsidR="00A46F57" w:rsidRPr="00A46F57">
              <w:t>0</w:t>
            </w:r>
            <w:r w:rsidRPr="00A46F57">
              <w:t xml:space="preserve"> </w:t>
            </w:r>
            <w:r w:rsidRPr="00A46F57">
              <w:rPr>
                <w:sz w:val="32"/>
              </w:rPr>
              <w:t>(</w:t>
            </w:r>
            <w:bookmarkStart w:id="5" w:name="issueDate"/>
            <w:r w:rsidR="00A46F57" w:rsidRPr="00A46F57">
              <w:rPr>
                <w:sz w:val="32"/>
              </w:rPr>
              <w:t>2021</w:t>
            </w:r>
            <w:r w:rsidRPr="00A46F57">
              <w:rPr>
                <w:sz w:val="32"/>
              </w:rPr>
              <w:t>-</w:t>
            </w:r>
            <w:bookmarkEnd w:id="5"/>
            <w:r w:rsidR="0098284C" w:rsidRPr="00A46F57">
              <w:rPr>
                <w:sz w:val="32"/>
              </w:rPr>
              <w:t>0</w:t>
            </w:r>
            <w:r w:rsidR="0098284C">
              <w:rPr>
                <w:sz w:val="32"/>
              </w:rPr>
              <w:t>2</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6" w:name="spectype2"/>
            <w:r w:rsidR="00D57972" w:rsidRPr="00A46F57">
              <w:t>Report</w:t>
            </w:r>
            <w:bookmarkEnd w:id="6"/>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7" w:name="specTitle"/>
            <w:r w:rsidR="00AB3594" w:rsidRPr="00A46F57">
              <w:t>Core Network and Terminals</w:t>
            </w:r>
            <w:r w:rsidRPr="00A46F57">
              <w:t>;</w:t>
            </w:r>
          </w:p>
          <w:p w14:paraId="3840CE1B" w14:textId="77777777" w:rsidR="004F0988" w:rsidRPr="00A46F57" w:rsidRDefault="00A46F57" w:rsidP="00A46F57">
            <w:pPr>
              <w:pStyle w:val="ZT"/>
              <w:framePr w:wrap="auto" w:hAnchor="text" w:yAlign="inline"/>
              <w:wordWrap w:val="0"/>
              <w:rPr>
                <w:i/>
                <w:sz w:val="28"/>
              </w:rPr>
            </w:pPr>
            <w:r w:rsidRPr="00A46F57">
              <w:t>Study on Restoration of Profiles related to UDR</w:t>
            </w:r>
            <w:bookmarkEnd w:id="7"/>
            <w:r w:rsidRPr="00A46F57">
              <w:t xml:space="preserve"> </w:t>
            </w:r>
            <w:r w:rsidR="004F0988" w:rsidRPr="00A46F57">
              <w:t>(</w:t>
            </w:r>
            <w:r w:rsidR="004F0988" w:rsidRPr="00A46F57">
              <w:rPr>
                <w:rStyle w:val="ZGSM"/>
              </w:rPr>
              <w:t xml:space="preserve">Release </w:t>
            </w:r>
            <w:bookmarkStart w:id="8" w:name="specRelease"/>
            <w:r w:rsidR="004F0988" w:rsidRPr="00A46F57">
              <w:rPr>
                <w:rStyle w:val="ZGSM"/>
              </w:rPr>
              <w:t>17</w:t>
            </w:r>
            <w:bookmarkEnd w:id="8"/>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5B7127">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64.5pt">
                  <v:imagedata r:id="rId9" o:title="5G-logo_175px"/>
                </v:shape>
              </w:pict>
            </w:r>
          </w:p>
        </w:tc>
        <w:tc>
          <w:tcPr>
            <w:tcW w:w="5540" w:type="dxa"/>
            <w:shd w:val="clear" w:color="auto" w:fill="auto"/>
          </w:tcPr>
          <w:p w14:paraId="46384A3C" w14:textId="77777777" w:rsidR="00D57972" w:rsidRPr="00E3155E" w:rsidRDefault="005B7127" w:rsidP="00133525">
            <w:pPr>
              <w:jc w:val="right"/>
            </w:pPr>
            <w:bookmarkStart w:id="9" w:name="logos"/>
            <w:r>
              <w:pict w14:anchorId="52F0C416">
                <v:shape id="_x0000_i1026" type="#_x0000_t75" style="width:129.6pt;height:1in">
                  <v:imagedata r:id="rId10" o:title="3GPP-logo_web"/>
                </v:shape>
              </w:pict>
            </w:r>
            <w:bookmarkEnd w:id="9"/>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1"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2"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2"/>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4" w:name="copyrightaddon"/>
            <w:bookmarkEnd w:id="14"/>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3"/>
          </w:p>
          <w:p w14:paraId="034B92BC" w14:textId="77777777" w:rsidR="00E16509" w:rsidRPr="00E3155E" w:rsidRDefault="00E16509" w:rsidP="00133525"/>
        </w:tc>
      </w:tr>
      <w:bookmarkEnd w:id="11"/>
    </w:tbl>
    <w:p w14:paraId="5976A004" w14:textId="77777777" w:rsidR="00080512" w:rsidRPr="004D3578" w:rsidRDefault="00080512">
      <w:pPr>
        <w:pStyle w:val="TT"/>
      </w:pPr>
      <w:r w:rsidRPr="004D3578">
        <w:br w:type="page"/>
      </w:r>
      <w:bookmarkStart w:id="15" w:name="tableOfContents"/>
      <w:bookmarkEnd w:id="15"/>
      <w:r w:rsidRPr="004D3578">
        <w:t>Contents</w:t>
      </w:r>
    </w:p>
    <w:p w14:paraId="3E35084B" w14:textId="086D1C6B" w:rsidR="001652FA" w:rsidRPr="00B934E5" w:rsidRDefault="004D3578">
      <w:pPr>
        <w:pStyle w:val="10"/>
        <w:rPr>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r w:rsidR="001652FA">
        <w:t>Foreword</w:t>
      </w:r>
      <w:r w:rsidR="001652FA">
        <w:tab/>
      </w:r>
      <w:r w:rsidR="001652FA">
        <w:fldChar w:fldCharType="begin"/>
      </w:r>
      <w:r w:rsidR="001652FA">
        <w:instrText xml:space="preserve"> PAGEREF _Toc63104917 \h </w:instrText>
      </w:r>
      <w:r w:rsidR="001652FA">
        <w:fldChar w:fldCharType="separate"/>
      </w:r>
      <w:r w:rsidR="001652FA">
        <w:t>5</w:t>
      </w:r>
      <w:r w:rsidR="001652FA">
        <w:fldChar w:fldCharType="end"/>
      </w:r>
    </w:p>
    <w:p w14:paraId="138C0B27" w14:textId="3B15A2EE" w:rsidR="001652FA" w:rsidRPr="00B934E5" w:rsidRDefault="001652FA">
      <w:pPr>
        <w:pStyle w:val="10"/>
        <w:rPr>
          <w:rFonts w:ascii="Calibri" w:hAnsi="Calibri"/>
          <w:kern w:val="2"/>
          <w:sz w:val="21"/>
          <w:szCs w:val="22"/>
          <w:lang w:val="en-US" w:eastAsia="ja-JP"/>
        </w:rPr>
      </w:pPr>
      <w:r>
        <w:t>Introduction</w:t>
      </w:r>
      <w:r>
        <w:tab/>
      </w:r>
      <w:r>
        <w:fldChar w:fldCharType="begin"/>
      </w:r>
      <w:r>
        <w:instrText xml:space="preserve"> PAGEREF _Toc63104918 \h </w:instrText>
      </w:r>
      <w:r>
        <w:fldChar w:fldCharType="separate"/>
      </w:r>
      <w:r>
        <w:t>6</w:t>
      </w:r>
      <w:r>
        <w:fldChar w:fldCharType="end"/>
      </w:r>
    </w:p>
    <w:p w14:paraId="7E948BD7" w14:textId="33B94B23" w:rsidR="001652FA" w:rsidRPr="00B934E5" w:rsidRDefault="001652FA">
      <w:pPr>
        <w:pStyle w:val="10"/>
        <w:rPr>
          <w:rFonts w:ascii="Calibri" w:hAnsi="Calibri"/>
          <w:kern w:val="2"/>
          <w:sz w:val="21"/>
          <w:szCs w:val="22"/>
          <w:lang w:val="en-US" w:eastAsia="ja-JP"/>
        </w:rPr>
      </w:pPr>
      <w:r>
        <w:t>1</w:t>
      </w:r>
      <w:r w:rsidRPr="00B934E5">
        <w:rPr>
          <w:rFonts w:ascii="Calibri" w:hAnsi="Calibri"/>
          <w:kern w:val="2"/>
          <w:sz w:val="21"/>
          <w:szCs w:val="22"/>
          <w:lang w:val="en-US" w:eastAsia="ja-JP"/>
        </w:rPr>
        <w:tab/>
      </w:r>
      <w:r>
        <w:t>Scope</w:t>
      </w:r>
      <w:r>
        <w:tab/>
      </w:r>
      <w:r>
        <w:fldChar w:fldCharType="begin"/>
      </w:r>
      <w:r>
        <w:instrText xml:space="preserve"> PAGEREF _Toc63104919 \h </w:instrText>
      </w:r>
      <w:r>
        <w:fldChar w:fldCharType="separate"/>
      </w:r>
      <w:r>
        <w:t>7</w:t>
      </w:r>
      <w:r>
        <w:fldChar w:fldCharType="end"/>
      </w:r>
    </w:p>
    <w:p w14:paraId="23C5AB8C" w14:textId="01CCDA63" w:rsidR="001652FA" w:rsidRPr="00B934E5" w:rsidRDefault="001652FA">
      <w:pPr>
        <w:pStyle w:val="10"/>
        <w:rPr>
          <w:rFonts w:ascii="Calibri" w:hAnsi="Calibri"/>
          <w:kern w:val="2"/>
          <w:sz w:val="21"/>
          <w:szCs w:val="22"/>
          <w:lang w:val="en-US" w:eastAsia="ja-JP"/>
        </w:rPr>
      </w:pPr>
      <w:r>
        <w:t>2</w:t>
      </w:r>
      <w:r w:rsidRPr="00B934E5">
        <w:rPr>
          <w:rFonts w:ascii="Calibri" w:hAnsi="Calibri"/>
          <w:kern w:val="2"/>
          <w:sz w:val="21"/>
          <w:szCs w:val="22"/>
          <w:lang w:val="en-US" w:eastAsia="ja-JP"/>
        </w:rPr>
        <w:tab/>
      </w:r>
      <w:r>
        <w:t>References</w:t>
      </w:r>
      <w:r>
        <w:tab/>
      </w:r>
      <w:r>
        <w:fldChar w:fldCharType="begin"/>
      </w:r>
      <w:r>
        <w:instrText xml:space="preserve"> PAGEREF _Toc63104920 \h </w:instrText>
      </w:r>
      <w:r>
        <w:fldChar w:fldCharType="separate"/>
      </w:r>
      <w:r>
        <w:t>7</w:t>
      </w:r>
      <w:r>
        <w:fldChar w:fldCharType="end"/>
      </w:r>
    </w:p>
    <w:p w14:paraId="7152D7D3" w14:textId="6ED69068" w:rsidR="001652FA" w:rsidRPr="00B934E5" w:rsidRDefault="001652FA">
      <w:pPr>
        <w:pStyle w:val="10"/>
        <w:rPr>
          <w:rFonts w:ascii="Calibri" w:hAnsi="Calibri"/>
          <w:kern w:val="2"/>
          <w:sz w:val="21"/>
          <w:szCs w:val="22"/>
          <w:lang w:val="en-US" w:eastAsia="ja-JP"/>
        </w:rPr>
      </w:pPr>
      <w:r>
        <w:t>3</w:t>
      </w:r>
      <w:r w:rsidRPr="00B934E5">
        <w:rPr>
          <w:rFonts w:ascii="Calibri" w:hAnsi="Calibri"/>
          <w:kern w:val="2"/>
          <w:sz w:val="21"/>
          <w:szCs w:val="22"/>
          <w:lang w:val="en-US" w:eastAsia="ja-JP"/>
        </w:rPr>
        <w:tab/>
      </w:r>
      <w:r>
        <w:t>Definitions of terms, symbols and abbreviations</w:t>
      </w:r>
      <w:r>
        <w:tab/>
      </w:r>
      <w:r>
        <w:fldChar w:fldCharType="begin"/>
      </w:r>
      <w:r>
        <w:instrText xml:space="preserve"> PAGEREF _Toc63104921 \h </w:instrText>
      </w:r>
      <w:r>
        <w:fldChar w:fldCharType="separate"/>
      </w:r>
      <w:r>
        <w:t>7</w:t>
      </w:r>
      <w:r>
        <w:fldChar w:fldCharType="end"/>
      </w:r>
    </w:p>
    <w:p w14:paraId="122E9BD0" w14:textId="141B4CD8" w:rsidR="001652FA" w:rsidRPr="00B934E5" w:rsidRDefault="001652FA">
      <w:pPr>
        <w:pStyle w:val="20"/>
        <w:rPr>
          <w:rFonts w:ascii="Calibri" w:hAnsi="Calibri"/>
          <w:kern w:val="2"/>
          <w:sz w:val="21"/>
          <w:szCs w:val="22"/>
          <w:lang w:val="en-US" w:eastAsia="ja-JP"/>
        </w:rPr>
      </w:pPr>
      <w:r>
        <w:t>3.1</w:t>
      </w:r>
      <w:r w:rsidRPr="00B934E5">
        <w:rPr>
          <w:rFonts w:ascii="Calibri" w:hAnsi="Calibri"/>
          <w:kern w:val="2"/>
          <w:sz w:val="21"/>
          <w:szCs w:val="22"/>
          <w:lang w:val="en-US" w:eastAsia="ja-JP"/>
        </w:rPr>
        <w:tab/>
      </w:r>
      <w:r>
        <w:t>Terms</w:t>
      </w:r>
      <w:r>
        <w:tab/>
      </w:r>
      <w:r>
        <w:fldChar w:fldCharType="begin"/>
      </w:r>
      <w:r>
        <w:instrText xml:space="preserve"> PAGEREF _Toc63104922 \h </w:instrText>
      </w:r>
      <w:r>
        <w:fldChar w:fldCharType="separate"/>
      </w:r>
      <w:r>
        <w:t>7</w:t>
      </w:r>
      <w:r>
        <w:fldChar w:fldCharType="end"/>
      </w:r>
    </w:p>
    <w:p w14:paraId="211C2C3E" w14:textId="6765531C" w:rsidR="001652FA" w:rsidRPr="00B934E5" w:rsidRDefault="001652FA">
      <w:pPr>
        <w:pStyle w:val="20"/>
        <w:rPr>
          <w:rFonts w:ascii="Calibri" w:hAnsi="Calibri"/>
          <w:kern w:val="2"/>
          <w:sz w:val="21"/>
          <w:szCs w:val="22"/>
          <w:lang w:val="en-US" w:eastAsia="ja-JP"/>
        </w:rPr>
      </w:pPr>
      <w:r>
        <w:t>3.2</w:t>
      </w:r>
      <w:r w:rsidRPr="00B934E5">
        <w:rPr>
          <w:rFonts w:ascii="Calibri" w:hAnsi="Calibri"/>
          <w:kern w:val="2"/>
          <w:sz w:val="21"/>
          <w:szCs w:val="22"/>
          <w:lang w:val="en-US" w:eastAsia="ja-JP"/>
        </w:rPr>
        <w:tab/>
      </w:r>
      <w:r>
        <w:t>Symbols</w:t>
      </w:r>
      <w:r>
        <w:tab/>
      </w:r>
      <w:r>
        <w:fldChar w:fldCharType="begin"/>
      </w:r>
      <w:r>
        <w:instrText xml:space="preserve"> PAGEREF _Toc63104923 \h </w:instrText>
      </w:r>
      <w:r>
        <w:fldChar w:fldCharType="separate"/>
      </w:r>
      <w:r>
        <w:t>8</w:t>
      </w:r>
      <w:r>
        <w:fldChar w:fldCharType="end"/>
      </w:r>
    </w:p>
    <w:p w14:paraId="50DA0A68" w14:textId="5330D24A" w:rsidR="001652FA" w:rsidRPr="00B934E5" w:rsidRDefault="001652FA">
      <w:pPr>
        <w:pStyle w:val="20"/>
        <w:rPr>
          <w:rFonts w:ascii="Calibri" w:hAnsi="Calibri"/>
          <w:kern w:val="2"/>
          <w:sz w:val="21"/>
          <w:szCs w:val="22"/>
          <w:lang w:val="en-US" w:eastAsia="ja-JP"/>
        </w:rPr>
      </w:pPr>
      <w:r>
        <w:t>3.3</w:t>
      </w:r>
      <w:r w:rsidRPr="00B934E5">
        <w:rPr>
          <w:rFonts w:ascii="Calibri" w:hAnsi="Calibri"/>
          <w:kern w:val="2"/>
          <w:sz w:val="21"/>
          <w:szCs w:val="22"/>
          <w:lang w:val="en-US" w:eastAsia="ja-JP"/>
        </w:rPr>
        <w:tab/>
      </w:r>
      <w:r>
        <w:t>Abbreviations</w:t>
      </w:r>
      <w:r>
        <w:tab/>
      </w:r>
      <w:r>
        <w:fldChar w:fldCharType="begin"/>
      </w:r>
      <w:r>
        <w:instrText xml:space="preserve"> PAGEREF _Toc63104924 \h </w:instrText>
      </w:r>
      <w:r>
        <w:fldChar w:fldCharType="separate"/>
      </w:r>
      <w:r>
        <w:t>8</w:t>
      </w:r>
      <w:r>
        <w:fldChar w:fldCharType="end"/>
      </w:r>
    </w:p>
    <w:p w14:paraId="57CE2759" w14:textId="2582CD55" w:rsidR="001652FA" w:rsidRPr="00B934E5" w:rsidRDefault="001652FA">
      <w:pPr>
        <w:pStyle w:val="10"/>
        <w:rPr>
          <w:rFonts w:ascii="Calibri" w:hAnsi="Calibri"/>
          <w:kern w:val="2"/>
          <w:sz w:val="21"/>
          <w:szCs w:val="22"/>
          <w:lang w:val="en-US" w:eastAsia="ja-JP"/>
        </w:rPr>
      </w:pPr>
      <w:r>
        <w:rPr>
          <w:lang w:eastAsia="zh-CN"/>
        </w:rPr>
        <w:t>4</w:t>
      </w:r>
      <w:r w:rsidRPr="00B934E5">
        <w:rPr>
          <w:rFonts w:ascii="Calibri" w:hAnsi="Calibri"/>
          <w:kern w:val="2"/>
          <w:sz w:val="21"/>
          <w:szCs w:val="22"/>
          <w:lang w:val="en-US" w:eastAsia="ja-JP"/>
        </w:rPr>
        <w:tab/>
      </w:r>
      <w:r>
        <w:rPr>
          <w:lang w:eastAsia="zh-CN"/>
        </w:rPr>
        <w:t>Architectural Requirements and Assumptions</w:t>
      </w:r>
      <w:r>
        <w:tab/>
      </w:r>
      <w:r>
        <w:fldChar w:fldCharType="begin"/>
      </w:r>
      <w:r>
        <w:instrText xml:space="preserve"> PAGEREF _Toc63104925 \h </w:instrText>
      </w:r>
      <w:r>
        <w:fldChar w:fldCharType="separate"/>
      </w:r>
      <w:r>
        <w:t>8</w:t>
      </w:r>
      <w:r>
        <w:fldChar w:fldCharType="end"/>
      </w:r>
    </w:p>
    <w:p w14:paraId="1AC86CEF" w14:textId="73D75037" w:rsidR="001652FA" w:rsidRPr="00B934E5" w:rsidRDefault="001652FA">
      <w:pPr>
        <w:pStyle w:val="20"/>
        <w:rPr>
          <w:rFonts w:ascii="Calibri" w:hAnsi="Calibri"/>
          <w:kern w:val="2"/>
          <w:sz w:val="21"/>
          <w:szCs w:val="22"/>
          <w:lang w:val="en-US" w:eastAsia="ja-JP"/>
        </w:rPr>
      </w:pPr>
      <w:r>
        <w:rPr>
          <w:lang w:eastAsia="zh-CN"/>
        </w:rPr>
        <w:t>4</w:t>
      </w:r>
      <w:r>
        <w:t>.1</w:t>
      </w:r>
      <w:r w:rsidRPr="00B934E5">
        <w:rPr>
          <w:rFonts w:ascii="Calibri" w:hAnsi="Calibri"/>
          <w:kern w:val="2"/>
          <w:sz w:val="21"/>
          <w:szCs w:val="22"/>
          <w:lang w:val="en-US" w:eastAsia="ja-JP"/>
        </w:rPr>
        <w:tab/>
      </w:r>
      <w:r>
        <w:t>Architectural Requirements</w:t>
      </w:r>
      <w:r>
        <w:tab/>
      </w:r>
      <w:r>
        <w:fldChar w:fldCharType="begin"/>
      </w:r>
      <w:r>
        <w:instrText xml:space="preserve"> PAGEREF _Toc63104926 \h </w:instrText>
      </w:r>
      <w:r>
        <w:fldChar w:fldCharType="separate"/>
      </w:r>
      <w:r>
        <w:t>8</w:t>
      </w:r>
      <w:r>
        <w:fldChar w:fldCharType="end"/>
      </w:r>
    </w:p>
    <w:p w14:paraId="1607BA02" w14:textId="0826690E" w:rsidR="001652FA" w:rsidRPr="00B934E5" w:rsidRDefault="001652FA">
      <w:pPr>
        <w:pStyle w:val="20"/>
        <w:rPr>
          <w:rFonts w:ascii="Calibri" w:hAnsi="Calibri"/>
          <w:kern w:val="2"/>
          <w:sz w:val="21"/>
          <w:szCs w:val="22"/>
          <w:lang w:val="en-US" w:eastAsia="ja-JP"/>
        </w:rPr>
      </w:pPr>
      <w:r>
        <w:rPr>
          <w:lang w:eastAsia="zh-CN"/>
        </w:rPr>
        <w:t>4</w:t>
      </w:r>
      <w:r>
        <w:t>.2</w:t>
      </w:r>
      <w:r w:rsidRPr="00B934E5">
        <w:rPr>
          <w:rFonts w:ascii="Calibri" w:hAnsi="Calibri"/>
          <w:kern w:val="2"/>
          <w:sz w:val="21"/>
          <w:szCs w:val="22"/>
          <w:lang w:val="en-US" w:eastAsia="ja-JP"/>
        </w:rPr>
        <w:tab/>
      </w:r>
      <w:r>
        <w:t>Architectural Assumptions</w:t>
      </w:r>
      <w:r>
        <w:tab/>
      </w:r>
      <w:r>
        <w:fldChar w:fldCharType="begin"/>
      </w:r>
      <w:r>
        <w:instrText xml:space="preserve"> PAGEREF _Toc63104927 \h </w:instrText>
      </w:r>
      <w:r>
        <w:fldChar w:fldCharType="separate"/>
      </w:r>
      <w:r>
        <w:t>8</w:t>
      </w:r>
      <w:r>
        <w:fldChar w:fldCharType="end"/>
      </w:r>
    </w:p>
    <w:p w14:paraId="4177A682" w14:textId="5B80F1F1" w:rsidR="001652FA" w:rsidRPr="00B934E5" w:rsidRDefault="001652FA">
      <w:pPr>
        <w:pStyle w:val="10"/>
        <w:rPr>
          <w:rFonts w:ascii="Calibri" w:hAnsi="Calibri"/>
          <w:kern w:val="2"/>
          <w:sz w:val="21"/>
          <w:szCs w:val="22"/>
          <w:lang w:val="en-US" w:eastAsia="ja-JP"/>
        </w:rPr>
      </w:pPr>
      <w:r>
        <w:rPr>
          <w:lang w:eastAsia="zh-CN"/>
        </w:rPr>
        <w:t>5</w:t>
      </w:r>
      <w:r w:rsidRPr="00B934E5">
        <w:rPr>
          <w:rFonts w:ascii="Calibri" w:hAnsi="Calibri"/>
          <w:kern w:val="2"/>
          <w:sz w:val="21"/>
          <w:szCs w:val="22"/>
          <w:lang w:val="en-US" w:eastAsia="ja-JP"/>
        </w:rPr>
        <w:tab/>
      </w:r>
      <w:r>
        <w:rPr>
          <w:lang w:eastAsia="zh-CN"/>
        </w:rPr>
        <w:t>Key Issues</w:t>
      </w:r>
      <w:r>
        <w:tab/>
      </w:r>
      <w:r>
        <w:fldChar w:fldCharType="begin"/>
      </w:r>
      <w:r>
        <w:instrText xml:space="preserve"> PAGEREF _Toc63104928 \h </w:instrText>
      </w:r>
      <w:r>
        <w:fldChar w:fldCharType="separate"/>
      </w:r>
      <w:r>
        <w:t>9</w:t>
      </w:r>
      <w:r>
        <w:fldChar w:fldCharType="end"/>
      </w:r>
    </w:p>
    <w:p w14:paraId="263BA384" w14:textId="3CEB856E" w:rsidR="001652FA" w:rsidRPr="00B934E5" w:rsidRDefault="001652FA">
      <w:pPr>
        <w:pStyle w:val="20"/>
        <w:rPr>
          <w:rFonts w:ascii="Calibri" w:hAnsi="Calibri"/>
          <w:kern w:val="2"/>
          <w:sz w:val="21"/>
          <w:szCs w:val="22"/>
          <w:lang w:val="en-US" w:eastAsia="ja-JP"/>
        </w:rPr>
      </w:pPr>
      <w:r>
        <w:rPr>
          <w:lang w:eastAsia="zh-CN"/>
        </w:rPr>
        <w:t>5</w:t>
      </w:r>
      <w:r>
        <w:t>.1</w:t>
      </w:r>
      <w:r w:rsidRPr="00B934E5">
        <w:rPr>
          <w:rFonts w:ascii="Calibri" w:hAnsi="Calibri"/>
          <w:kern w:val="2"/>
          <w:sz w:val="21"/>
          <w:szCs w:val="22"/>
          <w:lang w:val="en-US" w:eastAsia="ja-JP"/>
        </w:rPr>
        <w:tab/>
      </w:r>
      <w:r>
        <w:rPr>
          <w:lang w:eastAsia="zh-CN"/>
        </w:rPr>
        <w:t>Key Issue #1: Restoration of profile with AMF</w:t>
      </w:r>
      <w:r>
        <w:rPr>
          <w:lang w:eastAsia="ja-JP"/>
        </w:rPr>
        <w:t>, SMF, and SMSF</w:t>
      </w:r>
      <w:r>
        <w:tab/>
      </w:r>
      <w:r>
        <w:fldChar w:fldCharType="begin"/>
      </w:r>
      <w:r>
        <w:instrText xml:space="preserve"> PAGEREF _Toc63104929 \h </w:instrText>
      </w:r>
      <w:r>
        <w:fldChar w:fldCharType="separate"/>
      </w:r>
      <w:r>
        <w:t>9</w:t>
      </w:r>
      <w:r>
        <w:fldChar w:fldCharType="end"/>
      </w:r>
    </w:p>
    <w:p w14:paraId="58FCD412" w14:textId="5214D95F" w:rsidR="001652FA" w:rsidRPr="00B934E5" w:rsidRDefault="001652FA">
      <w:pPr>
        <w:pStyle w:val="20"/>
        <w:rPr>
          <w:rFonts w:ascii="Calibri" w:hAnsi="Calibri"/>
          <w:kern w:val="2"/>
          <w:sz w:val="21"/>
          <w:szCs w:val="22"/>
          <w:lang w:val="en-US" w:eastAsia="ja-JP"/>
        </w:rPr>
      </w:pPr>
      <w:r>
        <w:rPr>
          <w:lang w:eastAsia="zh-CN"/>
        </w:rPr>
        <w:t>5</w:t>
      </w:r>
      <w:r>
        <w:t>.2</w:t>
      </w:r>
      <w:r w:rsidRPr="00B934E5">
        <w:rPr>
          <w:rFonts w:ascii="Calibri" w:hAnsi="Calibri"/>
          <w:kern w:val="2"/>
          <w:sz w:val="21"/>
          <w:szCs w:val="22"/>
          <w:lang w:val="en-US" w:eastAsia="ja-JP"/>
        </w:rPr>
        <w:tab/>
      </w:r>
      <w:r>
        <w:rPr>
          <w:lang w:eastAsia="zh-CN"/>
        </w:rPr>
        <w:t>Key Issue #2: Restoration of profile with PCF</w:t>
      </w:r>
      <w:r>
        <w:tab/>
      </w:r>
      <w:r>
        <w:fldChar w:fldCharType="begin"/>
      </w:r>
      <w:r>
        <w:instrText xml:space="preserve"> PAGEREF _Toc63104930 \h </w:instrText>
      </w:r>
      <w:r>
        <w:fldChar w:fldCharType="separate"/>
      </w:r>
      <w:r>
        <w:t>9</w:t>
      </w:r>
      <w:r>
        <w:fldChar w:fldCharType="end"/>
      </w:r>
    </w:p>
    <w:p w14:paraId="76609D90" w14:textId="2BCC2A3C" w:rsidR="001652FA" w:rsidRPr="00B934E5" w:rsidRDefault="001652FA">
      <w:pPr>
        <w:pStyle w:val="20"/>
        <w:rPr>
          <w:rFonts w:ascii="Calibri" w:hAnsi="Calibri"/>
          <w:kern w:val="2"/>
          <w:sz w:val="21"/>
          <w:szCs w:val="22"/>
          <w:lang w:val="en-US" w:eastAsia="ja-JP"/>
        </w:rPr>
      </w:pPr>
      <w:r>
        <w:rPr>
          <w:lang w:eastAsia="zh-CN"/>
        </w:rPr>
        <w:t>5</w:t>
      </w:r>
      <w:r>
        <w:t>.3</w:t>
      </w:r>
      <w:r w:rsidRPr="00B934E5">
        <w:rPr>
          <w:rFonts w:ascii="Calibri" w:hAnsi="Calibri"/>
          <w:kern w:val="2"/>
          <w:sz w:val="21"/>
          <w:szCs w:val="22"/>
          <w:lang w:val="en-US" w:eastAsia="ja-JP"/>
        </w:rPr>
        <w:tab/>
      </w:r>
      <w:r>
        <w:rPr>
          <w:lang w:eastAsia="zh-CN"/>
        </w:rPr>
        <w:t>Key Issue #3: Restoration of profile with NEF</w:t>
      </w:r>
      <w:r>
        <w:tab/>
      </w:r>
      <w:r>
        <w:fldChar w:fldCharType="begin"/>
      </w:r>
      <w:r>
        <w:instrText xml:space="preserve"> PAGEREF _Toc63104931 \h </w:instrText>
      </w:r>
      <w:r>
        <w:fldChar w:fldCharType="separate"/>
      </w:r>
      <w:r>
        <w:t>9</w:t>
      </w:r>
      <w:r>
        <w:fldChar w:fldCharType="end"/>
      </w:r>
    </w:p>
    <w:p w14:paraId="73899425" w14:textId="47DC403D" w:rsidR="001652FA" w:rsidRPr="00B934E5" w:rsidRDefault="001652FA">
      <w:pPr>
        <w:pStyle w:val="10"/>
        <w:rPr>
          <w:rFonts w:ascii="Calibri" w:hAnsi="Calibri"/>
          <w:kern w:val="2"/>
          <w:sz w:val="21"/>
          <w:szCs w:val="22"/>
          <w:lang w:val="en-US" w:eastAsia="ja-JP"/>
        </w:rPr>
      </w:pPr>
      <w:r>
        <w:rPr>
          <w:lang w:eastAsia="zh-CN"/>
        </w:rPr>
        <w:t>6</w:t>
      </w:r>
      <w:r w:rsidRPr="00B934E5">
        <w:rPr>
          <w:rFonts w:ascii="Calibri" w:hAnsi="Calibri"/>
          <w:kern w:val="2"/>
          <w:sz w:val="21"/>
          <w:szCs w:val="22"/>
          <w:lang w:val="en-US" w:eastAsia="ja-JP"/>
        </w:rPr>
        <w:tab/>
      </w:r>
      <w:r>
        <w:rPr>
          <w:lang w:eastAsia="zh-CN"/>
        </w:rPr>
        <w:t>Solutions</w:t>
      </w:r>
      <w:r>
        <w:tab/>
      </w:r>
      <w:r>
        <w:fldChar w:fldCharType="begin"/>
      </w:r>
      <w:r>
        <w:instrText xml:space="preserve"> PAGEREF _Toc63104932 \h </w:instrText>
      </w:r>
      <w:r>
        <w:fldChar w:fldCharType="separate"/>
      </w:r>
      <w:r>
        <w:t>9</w:t>
      </w:r>
      <w:r>
        <w:fldChar w:fldCharType="end"/>
      </w:r>
    </w:p>
    <w:p w14:paraId="000552F2" w14:textId="7246D6C8" w:rsidR="001652FA" w:rsidRPr="00B934E5" w:rsidRDefault="001652FA">
      <w:pPr>
        <w:pStyle w:val="20"/>
        <w:rPr>
          <w:rFonts w:ascii="Calibri" w:hAnsi="Calibri"/>
          <w:kern w:val="2"/>
          <w:sz w:val="21"/>
          <w:szCs w:val="22"/>
          <w:lang w:val="en-US" w:eastAsia="ja-JP"/>
        </w:rPr>
      </w:pPr>
      <w:r>
        <w:t>6.1</w:t>
      </w:r>
      <w:r w:rsidRPr="00B934E5">
        <w:rPr>
          <w:rFonts w:ascii="Calibri" w:hAnsi="Calibri"/>
          <w:kern w:val="2"/>
          <w:sz w:val="21"/>
          <w:szCs w:val="22"/>
          <w:lang w:val="en-US" w:eastAsia="ja-JP"/>
        </w:rPr>
        <w:tab/>
      </w:r>
      <w:r>
        <w:t>Solution#1: Restoration for AMF</w:t>
      </w:r>
      <w:r>
        <w:tab/>
      </w:r>
      <w:r>
        <w:fldChar w:fldCharType="begin"/>
      </w:r>
      <w:r>
        <w:instrText xml:space="preserve"> PAGEREF _Toc63104933 \h </w:instrText>
      </w:r>
      <w:r>
        <w:fldChar w:fldCharType="separate"/>
      </w:r>
      <w:r>
        <w:t>9</w:t>
      </w:r>
      <w:r>
        <w:fldChar w:fldCharType="end"/>
      </w:r>
    </w:p>
    <w:p w14:paraId="674BB8FF" w14:textId="4F9AFBD8" w:rsidR="001652FA" w:rsidRPr="00B934E5" w:rsidRDefault="001652FA">
      <w:pPr>
        <w:pStyle w:val="30"/>
        <w:rPr>
          <w:rFonts w:ascii="Calibri" w:hAnsi="Calibri"/>
          <w:kern w:val="2"/>
          <w:sz w:val="21"/>
          <w:szCs w:val="22"/>
          <w:lang w:val="en-US" w:eastAsia="ja-JP"/>
        </w:rPr>
      </w:pPr>
      <w:r>
        <w:rPr>
          <w:lang w:eastAsia="zh-CN"/>
        </w:rPr>
        <w:t>6.1.1</w:t>
      </w:r>
      <w:r w:rsidRPr="00B934E5">
        <w:rPr>
          <w:rFonts w:ascii="Calibri" w:hAnsi="Calibri"/>
          <w:kern w:val="2"/>
          <w:sz w:val="21"/>
          <w:szCs w:val="22"/>
          <w:lang w:val="en-US" w:eastAsia="ja-JP"/>
        </w:rPr>
        <w:tab/>
      </w:r>
      <w:r>
        <w:rPr>
          <w:lang w:eastAsia="zh-CN"/>
        </w:rPr>
        <w:t>Description</w:t>
      </w:r>
      <w:r>
        <w:tab/>
      </w:r>
      <w:r>
        <w:fldChar w:fldCharType="begin"/>
      </w:r>
      <w:r>
        <w:instrText xml:space="preserve"> PAGEREF _Toc63104934 \h </w:instrText>
      </w:r>
      <w:r>
        <w:fldChar w:fldCharType="separate"/>
      </w:r>
      <w:r>
        <w:t>9</w:t>
      </w:r>
      <w:r>
        <w:fldChar w:fldCharType="end"/>
      </w:r>
    </w:p>
    <w:p w14:paraId="5F04F97C" w14:textId="499C49BD" w:rsidR="001652FA" w:rsidRPr="00B934E5" w:rsidRDefault="001652FA">
      <w:pPr>
        <w:pStyle w:val="30"/>
        <w:rPr>
          <w:rFonts w:ascii="Calibri" w:hAnsi="Calibri"/>
          <w:kern w:val="2"/>
          <w:sz w:val="21"/>
          <w:szCs w:val="22"/>
          <w:lang w:val="en-US" w:eastAsia="ja-JP"/>
        </w:rPr>
      </w:pPr>
      <w:r>
        <w:rPr>
          <w:lang w:eastAsia="zh-CN"/>
        </w:rPr>
        <w:t>6.1.2</w:t>
      </w:r>
      <w:r w:rsidRPr="00B934E5">
        <w:rPr>
          <w:rFonts w:ascii="Calibri" w:hAnsi="Calibri"/>
          <w:kern w:val="2"/>
          <w:sz w:val="21"/>
          <w:szCs w:val="22"/>
          <w:lang w:val="en-US" w:eastAsia="ja-JP"/>
        </w:rPr>
        <w:tab/>
      </w:r>
      <w:r>
        <w:rPr>
          <w:lang w:eastAsia="zh-CN"/>
        </w:rPr>
        <w:t>Procedures</w:t>
      </w:r>
      <w:r>
        <w:tab/>
      </w:r>
      <w:r>
        <w:fldChar w:fldCharType="begin"/>
      </w:r>
      <w:r>
        <w:instrText xml:space="preserve"> PAGEREF _Toc63104935 \h </w:instrText>
      </w:r>
      <w:r>
        <w:fldChar w:fldCharType="separate"/>
      </w:r>
      <w:r>
        <w:t>10</w:t>
      </w:r>
      <w:r>
        <w:fldChar w:fldCharType="end"/>
      </w:r>
    </w:p>
    <w:p w14:paraId="5CE3F27F" w14:textId="1BD35D8D" w:rsidR="001652FA" w:rsidRPr="00B934E5" w:rsidRDefault="001652FA">
      <w:pPr>
        <w:pStyle w:val="40"/>
        <w:rPr>
          <w:rFonts w:ascii="Calibri" w:hAnsi="Calibri"/>
          <w:kern w:val="2"/>
          <w:sz w:val="21"/>
          <w:szCs w:val="22"/>
          <w:lang w:val="en-US" w:eastAsia="ja-JP"/>
        </w:rPr>
      </w:pPr>
      <w:r>
        <w:rPr>
          <w:lang w:eastAsia="zh-CN"/>
        </w:rPr>
        <w:t>6.1.2.1</w:t>
      </w:r>
      <w:r w:rsidRPr="00B934E5">
        <w:rPr>
          <w:rFonts w:ascii="Calibri" w:hAnsi="Calibri"/>
          <w:kern w:val="2"/>
          <w:sz w:val="21"/>
          <w:szCs w:val="22"/>
          <w:lang w:val="en-US" w:eastAsia="ja-JP"/>
        </w:rPr>
        <w:tab/>
      </w:r>
      <w:r>
        <w:rPr>
          <w:lang w:eastAsia="zh-CN"/>
        </w:rPr>
        <w:t xml:space="preserve"> Restoration Indicator in AMF</w:t>
      </w:r>
      <w:r>
        <w:tab/>
      </w:r>
      <w:r>
        <w:fldChar w:fldCharType="begin"/>
      </w:r>
      <w:r>
        <w:instrText xml:space="preserve"> PAGEREF _Toc63104936 \h </w:instrText>
      </w:r>
      <w:r>
        <w:fldChar w:fldCharType="separate"/>
      </w:r>
      <w:r>
        <w:t>10</w:t>
      </w:r>
      <w:r>
        <w:fldChar w:fldCharType="end"/>
      </w:r>
    </w:p>
    <w:p w14:paraId="2FDAD3EB" w14:textId="1647283F" w:rsidR="001652FA" w:rsidRPr="00B934E5" w:rsidRDefault="001652FA">
      <w:pPr>
        <w:pStyle w:val="40"/>
        <w:rPr>
          <w:rFonts w:ascii="Calibri" w:hAnsi="Calibri"/>
          <w:kern w:val="2"/>
          <w:sz w:val="21"/>
          <w:szCs w:val="22"/>
          <w:lang w:val="en-US" w:eastAsia="ja-JP"/>
        </w:rPr>
      </w:pPr>
      <w:r>
        <w:rPr>
          <w:lang w:eastAsia="zh-CN"/>
        </w:rPr>
        <w:t>6.1.2.2</w:t>
      </w:r>
      <w:r w:rsidRPr="00B934E5">
        <w:rPr>
          <w:rFonts w:ascii="Calibri" w:hAnsi="Calibri"/>
          <w:kern w:val="2"/>
          <w:sz w:val="21"/>
          <w:szCs w:val="22"/>
          <w:lang w:val="en-US" w:eastAsia="ja-JP"/>
        </w:rPr>
        <w:tab/>
      </w:r>
      <w:r>
        <w:rPr>
          <w:lang w:eastAsia="zh-CN"/>
        </w:rPr>
        <w:t xml:space="preserve"> Registration of AMF to UDR</w:t>
      </w:r>
      <w:r>
        <w:tab/>
      </w:r>
      <w:r>
        <w:fldChar w:fldCharType="begin"/>
      </w:r>
      <w:r>
        <w:instrText xml:space="preserve"> PAGEREF _Toc63104937 \h </w:instrText>
      </w:r>
      <w:r>
        <w:fldChar w:fldCharType="separate"/>
      </w:r>
      <w:r>
        <w:t>10</w:t>
      </w:r>
      <w:r>
        <w:fldChar w:fldCharType="end"/>
      </w:r>
    </w:p>
    <w:p w14:paraId="7900B9C8" w14:textId="449043E9" w:rsidR="001652FA" w:rsidRPr="00B934E5" w:rsidRDefault="001652FA">
      <w:pPr>
        <w:pStyle w:val="40"/>
        <w:rPr>
          <w:rFonts w:ascii="Calibri" w:hAnsi="Calibri"/>
          <w:kern w:val="2"/>
          <w:sz w:val="21"/>
          <w:szCs w:val="22"/>
          <w:lang w:val="en-US" w:eastAsia="ja-JP"/>
        </w:rPr>
      </w:pPr>
      <w:r>
        <w:rPr>
          <w:lang w:eastAsia="zh-CN"/>
        </w:rPr>
        <w:t>6.1.2.3</w:t>
      </w:r>
      <w:r w:rsidRPr="00B934E5">
        <w:rPr>
          <w:rFonts w:ascii="Calibri" w:hAnsi="Calibri"/>
          <w:kern w:val="2"/>
          <w:sz w:val="21"/>
          <w:szCs w:val="22"/>
          <w:lang w:val="en-US" w:eastAsia="ja-JP"/>
        </w:rPr>
        <w:tab/>
      </w:r>
      <w:r>
        <w:rPr>
          <w:lang w:eastAsia="zh-CN"/>
        </w:rPr>
        <w:t xml:space="preserve"> Restart of UDR</w:t>
      </w:r>
      <w:r>
        <w:tab/>
      </w:r>
      <w:r>
        <w:fldChar w:fldCharType="begin"/>
      </w:r>
      <w:r>
        <w:instrText xml:space="preserve"> PAGEREF _Toc63104938 \h </w:instrText>
      </w:r>
      <w:r>
        <w:fldChar w:fldCharType="separate"/>
      </w:r>
      <w:r>
        <w:t>10</w:t>
      </w:r>
      <w:r>
        <w:fldChar w:fldCharType="end"/>
      </w:r>
    </w:p>
    <w:p w14:paraId="2BE41E93" w14:textId="58D12D42" w:rsidR="001652FA" w:rsidRPr="00B934E5" w:rsidRDefault="001652FA">
      <w:pPr>
        <w:pStyle w:val="40"/>
        <w:rPr>
          <w:rFonts w:ascii="Calibri" w:hAnsi="Calibri"/>
          <w:kern w:val="2"/>
          <w:sz w:val="21"/>
          <w:szCs w:val="22"/>
          <w:lang w:val="en-US" w:eastAsia="ja-JP"/>
        </w:rPr>
      </w:pPr>
      <w:r>
        <w:rPr>
          <w:lang w:eastAsia="zh-CN"/>
        </w:rPr>
        <w:t>6.1.2.4</w:t>
      </w:r>
      <w:r w:rsidRPr="00B934E5">
        <w:rPr>
          <w:rFonts w:ascii="Calibri" w:hAnsi="Calibri"/>
          <w:kern w:val="2"/>
          <w:sz w:val="21"/>
          <w:szCs w:val="22"/>
          <w:lang w:val="en-US" w:eastAsia="ja-JP"/>
        </w:rPr>
        <w:tab/>
      </w:r>
      <w:r>
        <w:rPr>
          <w:lang w:eastAsia="zh-CN"/>
        </w:rPr>
        <w:t xml:space="preserve"> Procedure in AMF during Restoration</w:t>
      </w:r>
      <w:r>
        <w:tab/>
      </w:r>
      <w:r>
        <w:fldChar w:fldCharType="begin"/>
      </w:r>
      <w:r>
        <w:instrText xml:space="preserve"> PAGEREF _Toc63104939 \h </w:instrText>
      </w:r>
      <w:r>
        <w:fldChar w:fldCharType="separate"/>
      </w:r>
      <w:r>
        <w:t>11</w:t>
      </w:r>
      <w:r>
        <w:fldChar w:fldCharType="end"/>
      </w:r>
    </w:p>
    <w:p w14:paraId="6975BD0D" w14:textId="40BDB72B" w:rsidR="001652FA" w:rsidRPr="00B934E5" w:rsidRDefault="001652FA">
      <w:pPr>
        <w:pStyle w:val="30"/>
        <w:rPr>
          <w:rFonts w:ascii="Calibri" w:hAnsi="Calibri"/>
          <w:kern w:val="2"/>
          <w:sz w:val="21"/>
          <w:szCs w:val="22"/>
          <w:lang w:val="en-US" w:eastAsia="ja-JP"/>
        </w:rPr>
      </w:pPr>
      <w:r>
        <w:rPr>
          <w:lang w:eastAsia="zh-CN"/>
        </w:rPr>
        <w:t>6.1.3</w:t>
      </w:r>
      <w:r w:rsidRPr="00B934E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_Toc63104940 \h </w:instrText>
      </w:r>
      <w:r>
        <w:fldChar w:fldCharType="separate"/>
      </w:r>
      <w:r>
        <w:t>11</w:t>
      </w:r>
      <w:r>
        <w:fldChar w:fldCharType="end"/>
      </w:r>
    </w:p>
    <w:p w14:paraId="64E278C8" w14:textId="76943FD9" w:rsidR="001652FA" w:rsidRPr="00B934E5" w:rsidRDefault="001652FA">
      <w:pPr>
        <w:pStyle w:val="20"/>
        <w:rPr>
          <w:rFonts w:ascii="Calibri" w:hAnsi="Calibri"/>
          <w:kern w:val="2"/>
          <w:sz w:val="21"/>
          <w:szCs w:val="22"/>
          <w:lang w:val="en-US" w:eastAsia="ja-JP"/>
        </w:rPr>
      </w:pPr>
      <w:r>
        <w:t>6.2</w:t>
      </w:r>
      <w:r w:rsidRPr="00B934E5">
        <w:rPr>
          <w:rFonts w:ascii="Calibri" w:hAnsi="Calibri"/>
          <w:kern w:val="2"/>
          <w:sz w:val="21"/>
          <w:szCs w:val="22"/>
          <w:lang w:val="en-US" w:eastAsia="ja-JP"/>
        </w:rPr>
        <w:tab/>
      </w:r>
      <w:r>
        <w:t>Solution #2: Restoration for AMF and SMF with event exposure</w:t>
      </w:r>
      <w:r>
        <w:tab/>
      </w:r>
      <w:r>
        <w:fldChar w:fldCharType="begin"/>
      </w:r>
      <w:r>
        <w:instrText xml:space="preserve"> PAGEREF _Toc63104941 \h </w:instrText>
      </w:r>
      <w:r>
        <w:fldChar w:fldCharType="separate"/>
      </w:r>
      <w:r>
        <w:t>11</w:t>
      </w:r>
      <w:r>
        <w:fldChar w:fldCharType="end"/>
      </w:r>
    </w:p>
    <w:p w14:paraId="5F40816C" w14:textId="0ADE6F67" w:rsidR="001652FA" w:rsidRPr="00B934E5" w:rsidRDefault="001652FA">
      <w:pPr>
        <w:pStyle w:val="30"/>
        <w:rPr>
          <w:rFonts w:ascii="Calibri" w:hAnsi="Calibri"/>
          <w:kern w:val="2"/>
          <w:sz w:val="21"/>
          <w:szCs w:val="22"/>
          <w:lang w:val="en-US" w:eastAsia="ja-JP"/>
        </w:rPr>
      </w:pPr>
      <w:r>
        <w:rPr>
          <w:lang w:eastAsia="zh-CN"/>
        </w:rPr>
        <w:t>6.2.1</w:t>
      </w:r>
      <w:r w:rsidRPr="00B934E5">
        <w:rPr>
          <w:rFonts w:ascii="Calibri" w:hAnsi="Calibri"/>
          <w:kern w:val="2"/>
          <w:sz w:val="21"/>
          <w:szCs w:val="22"/>
          <w:lang w:val="en-US" w:eastAsia="ja-JP"/>
        </w:rPr>
        <w:tab/>
      </w:r>
      <w:r>
        <w:rPr>
          <w:lang w:eastAsia="zh-CN"/>
        </w:rPr>
        <w:t>Description</w:t>
      </w:r>
      <w:r>
        <w:tab/>
      </w:r>
      <w:r>
        <w:fldChar w:fldCharType="begin"/>
      </w:r>
      <w:r>
        <w:instrText xml:space="preserve"> PAGEREF _Toc63104942 \h </w:instrText>
      </w:r>
      <w:r>
        <w:fldChar w:fldCharType="separate"/>
      </w:r>
      <w:r>
        <w:t>11</w:t>
      </w:r>
      <w:r>
        <w:fldChar w:fldCharType="end"/>
      </w:r>
    </w:p>
    <w:p w14:paraId="48B1F43C" w14:textId="5EB34A9C" w:rsidR="001652FA" w:rsidRPr="00B934E5" w:rsidRDefault="001652FA">
      <w:pPr>
        <w:pStyle w:val="30"/>
        <w:rPr>
          <w:rFonts w:ascii="Calibri" w:hAnsi="Calibri"/>
          <w:kern w:val="2"/>
          <w:sz w:val="21"/>
          <w:szCs w:val="22"/>
          <w:lang w:val="en-US" w:eastAsia="ja-JP"/>
        </w:rPr>
      </w:pPr>
      <w:r>
        <w:rPr>
          <w:lang w:eastAsia="zh-CN"/>
        </w:rPr>
        <w:t>6.2.2</w:t>
      </w:r>
      <w:r w:rsidRPr="00B934E5">
        <w:rPr>
          <w:rFonts w:ascii="Calibri" w:hAnsi="Calibri"/>
          <w:kern w:val="2"/>
          <w:sz w:val="21"/>
          <w:szCs w:val="22"/>
          <w:lang w:val="en-US" w:eastAsia="ja-JP"/>
        </w:rPr>
        <w:tab/>
      </w:r>
      <w:r>
        <w:rPr>
          <w:lang w:eastAsia="zh-CN"/>
        </w:rPr>
        <w:t>Procedures</w:t>
      </w:r>
      <w:r>
        <w:tab/>
      </w:r>
      <w:r>
        <w:fldChar w:fldCharType="begin"/>
      </w:r>
      <w:r>
        <w:instrText xml:space="preserve"> PAGEREF _Toc63104943 \h </w:instrText>
      </w:r>
      <w:r>
        <w:fldChar w:fldCharType="separate"/>
      </w:r>
      <w:r>
        <w:t>11</w:t>
      </w:r>
      <w:r>
        <w:fldChar w:fldCharType="end"/>
      </w:r>
    </w:p>
    <w:p w14:paraId="6DF38021" w14:textId="4335DD60" w:rsidR="001652FA" w:rsidRPr="00B934E5" w:rsidRDefault="001652FA">
      <w:pPr>
        <w:pStyle w:val="40"/>
        <w:rPr>
          <w:rFonts w:ascii="Calibri" w:hAnsi="Calibri"/>
          <w:kern w:val="2"/>
          <w:sz w:val="21"/>
          <w:szCs w:val="22"/>
          <w:lang w:val="en-US" w:eastAsia="ja-JP"/>
        </w:rPr>
      </w:pPr>
      <w:r>
        <w:rPr>
          <w:lang w:eastAsia="zh-CN"/>
        </w:rPr>
        <w:t>6.2.2.1</w:t>
      </w:r>
      <w:r w:rsidRPr="00B934E5">
        <w:rPr>
          <w:rFonts w:ascii="Calibri" w:hAnsi="Calibri"/>
          <w:kern w:val="2"/>
          <w:sz w:val="21"/>
          <w:szCs w:val="22"/>
          <w:lang w:val="en-US" w:eastAsia="ja-JP"/>
        </w:rPr>
        <w:tab/>
      </w:r>
      <w:r>
        <w:rPr>
          <w:lang w:eastAsia="zh-CN"/>
        </w:rPr>
        <w:t xml:space="preserve"> Restoration Indicator in AMF</w:t>
      </w:r>
      <w:r>
        <w:tab/>
      </w:r>
      <w:r>
        <w:fldChar w:fldCharType="begin"/>
      </w:r>
      <w:r>
        <w:instrText xml:space="preserve"> PAGEREF _Toc63104944 \h </w:instrText>
      </w:r>
      <w:r>
        <w:fldChar w:fldCharType="separate"/>
      </w:r>
      <w:r>
        <w:t>11</w:t>
      </w:r>
      <w:r>
        <w:fldChar w:fldCharType="end"/>
      </w:r>
    </w:p>
    <w:p w14:paraId="31876621" w14:textId="0D3ED0BA" w:rsidR="001652FA" w:rsidRPr="00B934E5" w:rsidRDefault="001652FA">
      <w:pPr>
        <w:pStyle w:val="40"/>
        <w:rPr>
          <w:rFonts w:ascii="Calibri" w:hAnsi="Calibri"/>
          <w:kern w:val="2"/>
          <w:sz w:val="21"/>
          <w:szCs w:val="22"/>
          <w:lang w:val="en-US" w:eastAsia="ja-JP"/>
        </w:rPr>
      </w:pPr>
      <w:r>
        <w:rPr>
          <w:lang w:eastAsia="zh-CN"/>
        </w:rPr>
        <w:t>6.2.2.2</w:t>
      </w:r>
      <w:r w:rsidRPr="00B934E5">
        <w:rPr>
          <w:rFonts w:ascii="Calibri" w:hAnsi="Calibri"/>
          <w:kern w:val="2"/>
          <w:sz w:val="21"/>
          <w:szCs w:val="22"/>
          <w:lang w:val="en-US" w:eastAsia="ja-JP"/>
        </w:rPr>
        <w:tab/>
      </w:r>
      <w:r>
        <w:rPr>
          <w:lang w:eastAsia="zh-CN"/>
        </w:rPr>
        <w:t xml:space="preserve"> Event Exposure from AMF</w:t>
      </w:r>
      <w:r>
        <w:tab/>
      </w:r>
      <w:r>
        <w:fldChar w:fldCharType="begin"/>
      </w:r>
      <w:r>
        <w:instrText xml:space="preserve"> PAGEREF _Toc63104945 \h </w:instrText>
      </w:r>
      <w:r>
        <w:fldChar w:fldCharType="separate"/>
      </w:r>
      <w:r>
        <w:t>11</w:t>
      </w:r>
      <w:r>
        <w:fldChar w:fldCharType="end"/>
      </w:r>
    </w:p>
    <w:p w14:paraId="3265C872" w14:textId="6BB986EA" w:rsidR="001652FA" w:rsidRPr="00B934E5" w:rsidRDefault="001652FA">
      <w:pPr>
        <w:pStyle w:val="40"/>
        <w:rPr>
          <w:rFonts w:ascii="Calibri" w:hAnsi="Calibri"/>
          <w:kern w:val="2"/>
          <w:sz w:val="21"/>
          <w:szCs w:val="22"/>
          <w:lang w:val="en-US" w:eastAsia="ja-JP"/>
        </w:rPr>
      </w:pPr>
      <w:r>
        <w:rPr>
          <w:lang w:eastAsia="zh-CN"/>
        </w:rPr>
        <w:t>6.2.2.3</w:t>
      </w:r>
      <w:r w:rsidRPr="00B934E5">
        <w:rPr>
          <w:rFonts w:ascii="Calibri" w:hAnsi="Calibri"/>
          <w:kern w:val="2"/>
          <w:sz w:val="21"/>
          <w:szCs w:val="22"/>
          <w:lang w:val="en-US" w:eastAsia="ja-JP"/>
        </w:rPr>
        <w:tab/>
      </w:r>
      <w:r>
        <w:rPr>
          <w:lang w:eastAsia="zh-CN"/>
        </w:rPr>
        <w:t xml:space="preserve"> Registration of AMF to UDR</w:t>
      </w:r>
      <w:r>
        <w:tab/>
      </w:r>
      <w:r>
        <w:fldChar w:fldCharType="begin"/>
      </w:r>
      <w:r>
        <w:instrText xml:space="preserve"> PAGEREF _Toc63104946 \h </w:instrText>
      </w:r>
      <w:r>
        <w:fldChar w:fldCharType="separate"/>
      </w:r>
      <w:r>
        <w:t>11</w:t>
      </w:r>
      <w:r>
        <w:fldChar w:fldCharType="end"/>
      </w:r>
    </w:p>
    <w:p w14:paraId="05C789B2" w14:textId="3B55811C" w:rsidR="001652FA" w:rsidRPr="00B934E5" w:rsidRDefault="001652FA">
      <w:pPr>
        <w:pStyle w:val="40"/>
        <w:rPr>
          <w:rFonts w:ascii="Calibri" w:hAnsi="Calibri"/>
          <w:kern w:val="2"/>
          <w:sz w:val="21"/>
          <w:szCs w:val="22"/>
          <w:lang w:val="en-US" w:eastAsia="ja-JP"/>
        </w:rPr>
      </w:pPr>
      <w:r>
        <w:rPr>
          <w:lang w:eastAsia="zh-CN"/>
        </w:rPr>
        <w:t>6.2.2.4</w:t>
      </w:r>
      <w:r w:rsidRPr="00B934E5">
        <w:rPr>
          <w:rFonts w:ascii="Calibri" w:hAnsi="Calibri"/>
          <w:kern w:val="2"/>
          <w:sz w:val="21"/>
          <w:szCs w:val="22"/>
          <w:lang w:val="en-US" w:eastAsia="ja-JP"/>
        </w:rPr>
        <w:tab/>
      </w:r>
      <w:r>
        <w:rPr>
          <w:lang w:eastAsia="zh-CN"/>
        </w:rPr>
        <w:t xml:space="preserve"> Registration of SMF to UDR</w:t>
      </w:r>
      <w:r>
        <w:tab/>
      </w:r>
      <w:r>
        <w:fldChar w:fldCharType="begin"/>
      </w:r>
      <w:r>
        <w:instrText xml:space="preserve"> PAGEREF _Toc63104947 \h </w:instrText>
      </w:r>
      <w:r>
        <w:fldChar w:fldCharType="separate"/>
      </w:r>
      <w:r>
        <w:t>12</w:t>
      </w:r>
      <w:r>
        <w:fldChar w:fldCharType="end"/>
      </w:r>
    </w:p>
    <w:p w14:paraId="52FA21B1" w14:textId="74110B09" w:rsidR="001652FA" w:rsidRPr="00B934E5" w:rsidRDefault="001652FA">
      <w:pPr>
        <w:pStyle w:val="40"/>
        <w:rPr>
          <w:rFonts w:ascii="Calibri" w:hAnsi="Calibri"/>
          <w:kern w:val="2"/>
          <w:sz w:val="21"/>
          <w:szCs w:val="22"/>
          <w:lang w:val="en-US" w:eastAsia="ja-JP"/>
        </w:rPr>
      </w:pPr>
      <w:r>
        <w:rPr>
          <w:lang w:eastAsia="zh-CN"/>
        </w:rPr>
        <w:t>6.2.2.5</w:t>
      </w:r>
      <w:r w:rsidRPr="00B934E5">
        <w:rPr>
          <w:rFonts w:ascii="Calibri" w:hAnsi="Calibri"/>
          <w:kern w:val="2"/>
          <w:sz w:val="21"/>
          <w:szCs w:val="22"/>
          <w:lang w:val="en-US" w:eastAsia="ja-JP"/>
        </w:rPr>
        <w:tab/>
      </w:r>
      <w:r>
        <w:rPr>
          <w:lang w:eastAsia="zh-CN"/>
        </w:rPr>
        <w:t xml:space="preserve"> Restart of UDR</w:t>
      </w:r>
      <w:r>
        <w:tab/>
      </w:r>
      <w:r>
        <w:fldChar w:fldCharType="begin"/>
      </w:r>
      <w:r>
        <w:instrText xml:space="preserve"> PAGEREF _Toc63104948 \h </w:instrText>
      </w:r>
      <w:r>
        <w:fldChar w:fldCharType="separate"/>
      </w:r>
      <w:r>
        <w:t>12</w:t>
      </w:r>
      <w:r>
        <w:fldChar w:fldCharType="end"/>
      </w:r>
    </w:p>
    <w:p w14:paraId="60EB6DB3" w14:textId="0A4EF0A7" w:rsidR="001652FA" w:rsidRPr="00B934E5" w:rsidRDefault="001652FA">
      <w:pPr>
        <w:pStyle w:val="40"/>
        <w:rPr>
          <w:rFonts w:ascii="Calibri" w:hAnsi="Calibri"/>
          <w:kern w:val="2"/>
          <w:sz w:val="21"/>
          <w:szCs w:val="22"/>
          <w:lang w:val="en-US" w:eastAsia="ja-JP"/>
        </w:rPr>
      </w:pPr>
      <w:r>
        <w:rPr>
          <w:lang w:eastAsia="zh-CN"/>
        </w:rPr>
        <w:t>6.2.2.6</w:t>
      </w:r>
      <w:r w:rsidRPr="00B934E5">
        <w:rPr>
          <w:rFonts w:ascii="Calibri" w:hAnsi="Calibri"/>
          <w:kern w:val="2"/>
          <w:sz w:val="21"/>
          <w:szCs w:val="22"/>
          <w:lang w:val="en-US" w:eastAsia="ja-JP"/>
        </w:rPr>
        <w:tab/>
      </w:r>
      <w:r>
        <w:rPr>
          <w:lang w:eastAsia="zh-CN"/>
        </w:rPr>
        <w:t xml:space="preserve"> Procedure in AMF and SMF during Restoration</w:t>
      </w:r>
      <w:r>
        <w:tab/>
      </w:r>
      <w:r>
        <w:fldChar w:fldCharType="begin"/>
      </w:r>
      <w:r>
        <w:instrText xml:space="preserve"> PAGEREF _Toc63104949 \h </w:instrText>
      </w:r>
      <w:r>
        <w:fldChar w:fldCharType="separate"/>
      </w:r>
      <w:r>
        <w:t>12</w:t>
      </w:r>
      <w:r>
        <w:fldChar w:fldCharType="end"/>
      </w:r>
    </w:p>
    <w:p w14:paraId="42DC432B" w14:textId="701EFF6B" w:rsidR="001652FA" w:rsidRPr="00B934E5" w:rsidRDefault="001652FA">
      <w:pPr>
        <w:pStyle w:val="30"/>
        <w:rPr>
          <w:rFonts w:ascii="Calibri" w:hAnsi="Calibri"/>
          <w:kern w:val="2"/>
          <w:sz w:val="21"/>
          <w:szCs w:val="22"/>
          <w:lang w:val="en-US" w:eastAsia="ja-JP"/>
        </w:rPr>
      </w:pPr>
      <w:r>
        <w:rPr>
          <w:lang w:eastAsia="zh-CN"/>
        </w:rPr>
        <w:t>6.2.3</w:t>
      </w:r>
      <w:r w:rsidRPr="00B934E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_Toc63104950 \h </w:instrText>
      </w:r>
      <w:r>
        <w:fldChar w:fldCharType="separate"/>
      </w:r>
      <w:r>
        <w:t>12</w:t>
      </w:r>
      <w:r>
        <w:fldChar w:fldCharType="end"/>
      </w:r>
    </w:p>
    <w:p w14:paraId="1709ABFB" w14:textId="3AC81814" w:rsidR="001652FA" w:rsidRPr="00B934E5" w:rsidRDefault="001652FA">
      <w:pPr>
        <w:pStyle w:val="20"/>
        <w:rPr>
          <w:rFonts w:ascii="Calibri" w:hAnsi="Calibri"/>
          <w:kern w:val="2"/>
          <w:sz w:val="21"/>
          <w:szCs w:val="22"/>
          <w:lang w:val="en-US" w:eastAsia="ja-JP"/>
        </w:rPr>
      </w:pPr>
      <w:r>
        <w:t>6.3</w:t>
      </w:r>
      <w:r w:rsidRPr="00B934E5">
        <w:rPr>
          <w:rFonts w:ascii="Calibri" w:hAnsi="Calibri"/>
          <w:kern w:val="2"/>
          <w:sz w:val="21"/>
          <w:szCs w:val="22"/>
          <w:lang w:val="en-US" w:eastAsia="ja-JP"/>
        </w:rPr>
        <w:tab/>
      </w:r>
      <w:r>
        <w:t>Solution #3: Restoration for AMF and SMSF with event exposure</w:t>
      </w:r>
      <w:r>
        <w:tab/>
      </w:r>
      <w:r>
        <w:fldChar w:fldCharType="begin"/>
      </w:r>
      <w:r>
        <w:instrText xml:space="preserve"> PAGEREF _Toc63104951 \h </w:instrText>
      </w:r>
      <w:r>
        <w:fldChar w:fldCharType="separate"/>
      </w:r>
      <w:r>
        <w:t>12</w:t>
      </w:r>
      <w:r>
        <w:fldChar w:fldCharType="end"/>
      </w:r>
    </w:p>
    <w:p w14:paraId="69176A1D" w14:textId="5C7FE578" w:rsidR="001652FA" w:rsidRPr="00B934E5" w:rsidRDefault="001652FA">
      <w:pPr>
        <w:pStyle w:val="30"/>
        <w:rPr>
          <w:rFonts w:ascii="Calibri" w:hAnsi="Calibri"/>
          <w:kern w:val="2"/>
          <w:sz w:val="21"/>
          <w:szCs w:val="22"/>
          <w:lang w:val="en-US" w:eastAsia="ja-JP"/>
        </w:rPr>
      </w:pPr>
      <w:r>
        <w:rPr>
          <w:lang w:eastAsia="zh-CN"/>
        </w:rPr>
        <w:t>6.3.1</w:t>
      </w:r>
      <w:r w:rsidRPr="00B934E5">
        <w:rPr>
          <w:rFonts w:ascii="Calibri" w:hAnsi="Calibri"/>
          <w:kern w:val="2"/>
          <w:sz w:val="21"/>
          <w:szCs w:val="22"/>
          <w:lang w:val="en-US" w:eastAsia="ja-JP"/>
        </w:rPr>
        <w:tab/>
      </w:r>
      <w:r>
        <w:rPr>
          <w:lang w:eastAsia="zh-CN"/>
        </w:rPr>
        <w:t>Description</w:t>
      </w:r>
      <w:r>
        <w:tab/>
      </w:r>
      <w:r>
        <w:fldChar w:fldCharType="begin"/>
      </w:r>
      <w:r>
        <w:instrText xml:space="preserve"> PAGEREF _Toc63104952 \h </w:instrText>
      </w:r>
      <w:r>
        <w:fldChar w:fldCharType="separate"/>
      </w:r>
      <w:r>
        <w:t>12</w:t>
      </w:r>
      <w:r>
        <w:fldChar w:fldCharType="end"/>
      </w:r>
    </w:p>
    <w:p w14:paraId="424EC1A3" w14:textId="3D603106" w:rsidR="001652FA" w:rsidRPr="00B934E5" w:rsidRDefault="001652FA">
      <w:pPr>
        <w:pStyle w:val="30"/>
        <w:rPr>
          <w:rFonts w:ascii="Calibri" w:hAnsi="Calibri"/>
          <w:kern w:val="2"/>
          <w:sz w:val="21"/>
          <w:szCs w:val="22"/>
          <w:lang w:val="en-US" w:eastAsia="ja-JP"/>
        </w:rPr>
      </w:pPr>
      <w:r>
        <w:rPr>
          <w:lang w:eastAsia="zh-CN"/>
        </w:rPr>
        <w:t>6.3.2</w:t>
      </w:r>
      <w:r w:rsidRPr="00B934E5">
        <w:rPr>
          <w:rFonts w:ascii="Calibri" w:hAnsi="Calibri"/>
          <w:kern w:val="2"/>
          <w:sz w:val="21"/>
          <w:szCs w:val="22"/>
          <w:lang w:val="en-US" w:eastAsia="ja-JP"/>
        </w:rPr>
        <w:tab/>
      </w:r>
      <w:r>
        <w:rPr>
          <w:lang w:eastAsia="zh-CN"/>
        </w:rPr>
        <w:t>Procedures</w:t>
      </w:r>
      <w:r>
        <w:tab/>
      </w:r>
      <w:r>
        <w:fldChar w:fldCharType="begin"/>
      </w:r>
      <w:r>
        <w:instrText xml:space="preserve"> PAGEREF _Toc63104953 \h </w:instrText>
      </w:r>
      <w:r>
        <w:fldChar w:fldCharType="separate"/>
      </w:r>
      <w:r>
        <w:t>13</w:t>
      </w:r>
      <w:r>
        <w:fldChar w:fldCharType="end"/>
      </w:r>
    </w:p>
    <w:p w14:paraId="626761A8" w14:textId="3DDFB5AB" w:rsidR="001652FA" w:rsidRPr="00B934E5" w:rsidRDefault="001652FA">
      <w:pPr>
        <w:pStyle w:val="40"/>
        <w:rPr>
          <w:rFonts w:ascii="Calibri" w:hAnsi="Calibri"/>
          <w:kern w:val="2"/>
          <w:sz w:val="21"/>
          <w:szCs w:val="22"/>
          <w:lang w:val="en-US" w:eastAsia="ja-JP"/>
        </w:rPr>
      </w:pPr>
      <w:r>
        <w:rPr>
          <w:lang w:eastAsia="zh-CN"/>
        </w:rPr>
        <w:t>6.3.2.1</w:t>
      </w:r>
      <w:r w:rsidRPr="00B934E5">
        <w:rPr>
          <w:rFonts w:ascii="Calibri" w:hAnsi="Calibri"/>
          <w:kern w:val="2"/>
          <w:sz w:val="21"/>
          <w:szCs w:val="22"/>
          <w:lang w:val="en-US" w:eastAsia="ja-JP"/>
        </w:rPr>
        <w:tab/>
      </w:r>
      <w:r>
        <w:rPr>
          <w:lang w:eastAsia="zh-CN"/>
        </w:rPr>
        <w:t xml:space="preserve"> Restoration Indicator in AMF</w:t>
      </w:r>
      <w:r>
        <w:tab/>
      </w:r>
      <w:r>
        <w:fldChar w:fldCharType="begin"/>
      </w:r>
      <w:r>
        <w:instrText xml:space="preserve"> PAGEREF _Toc63104954 \h </w:instrText>
      </w:r>
      <w:r>
        <w:fldChar w:fldCharType="separate"/>
      </w:r>
      <w:r>
        <w:t>13</w:t>
      </w:r>
      <w:r>
        <w:fldChar w:fldCharType="end"/>
      </w:r>
    </w:p>
    <w:p w14:paraId="331A42E6" w14:textId="6F61A35B" w:rsidR="001652FA" w:rsidRPr="00B934E5" w:rsidRDefault="001652FA">
      <w:pPr>
        <w:pStyle w:val="40"/>
        <w:rPr>
          <w:rFonts w:ascii="Calibri" w:hAnsi="Calibri"/>
          <w:kern w:val="2"/>
          <w:sz w:val="21"/>
          <w:szCs w:val="22"/>
          <w:lang w:val="en-US" w:eastAsia="ja-JP"/>
        </w:rPr>
      </w:pPr>
      <w:r>
        <w:rPr>
          <w:lang w:eastAsia="zh-CN"/>
        </w:rPr>
        <w:t>6.3.2.2</w:t>
      </w:r>
      <w:r w:rsidRPr="00B934E5">
        <w:rPr>
          <w:rFonts w:ascii="Calibri" w:hAnsi="Calibri"/>
          <w:kern w:val="2"/>
          <w:sz w:val="21"/>
          <w:szCs w:val="22"/>
          <w:lang w:val="en-US" w:eastAsia="ja-JP"/>
        </w:rPr>
        <w:tab/>
      </w:r>
      <w:r>
        <w:rPr>
          <w:lang w:eastAsia="zh-CN"/>
        </w:rPr>
        <w:t xml:space="preserve"> Event Exposure from AMF</w:t>
      </w:r>
      <w:r>
        <w:tab/>
      </w:r>
      <w:r>
        <w:fldChar w:fldCharType="begin"/>
      </w:r>
      <w:r>
        <w:instrText xml:space="preserve"> PAGEREF _Toc63104955 \h </w:instrText>
      </w:r>
      <w:r>
        <w:fldChar w:fldCharType="separate"/>
      </w:r>
      <w:r>
        <w:t>13</w:t>
      </w:r>
      <w:r>
        <w:fldChar w:fldCharType="end"/>
      </w:r>
    </w:p>
    <w:p w14:paraId="1185355E" w14:textId="43B74BB7" w:rsidR="001652FA" w:rsidRPr="00B934E5" w:rsidRDefault="001652FA">
      <w:pPr>
        <w:pStyle w:val="40"/>
        <w:rPr>
          <w:rFonts w:ascii="Calibri" w:hAnsi="Calibri"/>
          <w:kern w:val="2"/>
          <w:sz w:val="21"/>
          <w:szCs w:val="22"/>
          <w:lang w:val="en-US" w:eastAsia="ja-JP"/>
        </w:rPr>
      </w:pPr>
      <w:r>
        <w:rPr>
          <w:lang w:eastAsia="zh-CN"/>
        </w:rPr>
        <w:t>6.3.2.3</w:t>
      </w:r>
      <w:r w:rsidRPr="00B934E5">
        <w:rPr>
          <w:rFonts w:ascii="Calibri" w:hAnsi="Calibri"/>
          <w:kern w:val="2"/>
          <w:sz w:val="21"/>
          <w:szCs w:val="22"/>
          <w:lang w:val="en-US" w:eastAsia="ja-JP"/>
        </w:rPr>
        <w:tab/>
      </w:r>
      <w:r>
        <w:rPr>
          <w:lang w:eastAsia="zh-CN"/>
        </w:rPr>
        <w:t xml:space="preserve"> Registration of AMF to UDR</w:t>
      </w:r>
      <w:r>
        <w:tab/>
      </w:r>
      <w:r>
        <w:fldChar w:fldCharType="begin"/>
      </w:r>
      <w:r>
        <w:instrText xml:space="preserve"> PAGEREF _Toc63104956 \h </w:instrText>
      </w:r>
      <w:r>
        <w:fldChar w:fldCharType="separate"/>
      </w:r>
      <w:r>
        <w:t>13</w:t>
      </w:r>
      <w:r>
        <w:fldChar w:fldCharType="end"/>
      </w:r>
    </w:p>
    <w:p w14:paraId="3E5D1963" w14:textId="4D616E1B" w:rsidR="001652FA" w:rsidRPr="00B934E5" w:rsidRDefault="001652FA">
      <w:pPr>
        <w:pStyle w:val="40"/>
        <w:rPr>
          <w:rFonts w:ascii="Calibri" w:hAnsi="Calibri"/>
          <w:kern w:val="2"/>
          <w:sz w:val="21"/>
          <w:szCs w:val="22"/>
          <w:lang w:val="en-US" w:eastAsia="ja-JP"/>
        </w:rPr>
      </w:pPr>
      <w:r>
        <w:rPr>
          <w:lang w:eastAsia="zh-CN"/>
        </w:rPr>
        <w:t>6.3.2.4</w:t>
      </w:r>
      <w:r w:rsidRPr="00B934E5">
        <w:rPr>
          <w:rFonts w:ascii="Calibri" w:hAnsi="Calibri"/>
          <w:kern w:val="2"/>
          <w:sz w:val="21"/>
          <w:szCs w:val="22"/>
          <w:lang w:val="en-US" w:eastAsia="ja-JP"/>
        </w:rPr>
        <w:tab/>
      </w:r>
      <w:r>
        <w:rPr>
          <w:lang w:eastAsia="zh-CN"/>
        </w:rPr>
        <w:t xml:space="preserve"> Registration of SMSF to UDR</w:t>
      </w:r>
      <w:r>
        <w:tab/>
      </w:r>
      <w:r>
        <w:fldChar w:fldCharType="begin"/>
      </w:r>
      <w:r>
        <w:instrText xml:space="preserve"> PAGEREF _Toc63104957 \h </w:instrText>
      </w:r>
      <w:r>
        <w:fldChar w:fldCharType="separate"/>
      </w:r>
      <w:r>
        <w:t>13</w:t>
      </w:r>
      <w:r>
        <w:fldChar w:fldCharType="end"/>
      </w:r>
    </w:p>
    <w:p w14:paraId="14A3B453" w14:textId="262AFC64" w:rsidR="001652FA" w:rsidRPr="00B934E5" w:rsidRDefault="001652FA">
      <w:pPr>
        <w:pStyle w:val="40"/>
        <w:rPr>
          <w:rFonts w:ascii="Calibri" w:hAnsi="Calibri"/>
          <w:kern w:val="2"/>
          <w:sz w:val="21"/>
          <w:szCs w:val="22"/>
          <w:lang w:val="en-US" w:eastAsia="ja-JP"/>
        </w:rPr>
      </w:pPr>
      <w:r>
        <w:rPr>
          <w:lang w:eastAsia="zh-CN"/>
        </w:rPr>
        <w:t>6.3.2.5</w:t>
      </w:r>
      <w:r w:rsidRPr="00B934E5">
        <w:rPr>
          <w:rFonts w:ascii="Calibri" w:hAnsi="Calibri"/>
          <w:kern w:val="2"/>
          <w:sz w:val="21"/>
          <w:szCs w:val="22"/>
          <w:lang w:val="en-US" w:eastAsia="ja-JP"/>
        </w:rPr>
        <w:tab/>
      </w:r>
      <w:r>
        <w:rPr>
          <w:lang w:eastAsia="zh-CN"/>
        </w:rPr>
        <w:t xml:space="preserve"> Restart of UDR</w:t>
      </w:r>
      <w:r>
        <w:tab/>
      </w:r>
      <w:r>
        <w:fldChar w:fldCharType="begin"/>
      </w:r>
      <w:r>
        <w:instrText xml:space="preserve"> PAGEREF _Toc63104958 \h </w:instrText>
      </w:r>
      <w:r>
        <w:fldChar w:fldCharType="separate"/>
      </w:r>
      <w:r>
        <w:t>13</w:t>
      </w:r>
      <w:r>
        <w:fldChar w:fldCharType="end"/>
      </w:r>
    </w:p>
    <w:p w14:paraId="674980F5" w14:textId="087ACF70" w:rsidR="001652FA" w:rsidRPr="00B934E5" w:rsidRDefault="001652FA">
      <w:pPr>
        <w:pStyle w:val="40"/>
        <w:rPr>
          <w:rFonts w:ascii="Calibri" w:hAnsi="Calibri"/>
          <w:kern w:val="2"/>
          <w:sz w:val="21"/>
          <w:szCs w:val="22"/>
          <w:lang w:val="en-US" w:eastAsia="ja-JP"/>
        </w:rPr>
      </w:pPr>
      <w:r>
        <w:rPr>
          <w:lang w:eastAsia="zh-CN"/>
        </w:rPr>
        <w:t>6.3.2.6</w:t>
      </w:r>
      <w:r w:rsidRPr="00B934E5">
        <w:rPr>
          <w:rFonts w:ascii="Calibri" w:hAnsi="Calibri"/>
          <w:kern w:val="2"/>
          <w:sz w:val="21"/>
          <w:szCs w:val="22"/>
          <w:lang w:val="en-US" w:eastAsia="ja-JP"/>
        </w:rPr>
        <w:tab/>
      </w:r>
      <w:r>
        <w:rPr>
          <w:lang w:eastAsia="zh-CN"/>
        </w:rPr>
        <w:t xml:space="preserve"> Procedure in AMF and SMSF during Restoration</w:t>
      </w:r>
      <w:r>
        <w:tab/>
      </w:r>
      <w:r>
        <w:fldChar w:fldCharType="begin"/>
      </w:r>
      <w:r>
        <w:instrText xml:space="preserve"> PAGEREF _Toc63104959 \h </w:instrText>
      </w:r>
      <w:r>
        <w:fldChar w:fldCharType="separate"/>
      </w:r>
      <w:r>
        <w:t>13</w:t>
      </w:r>
      <w:r>
        <w:fldChar w:fldCharType="end"/>
      </w:r>
    </w:p>
    <w:p w14:paraId="09E528AC" w14:textId="052E48DF" w:rsidR="001652FA" w:rsidRPr="00B934E5" w:rsidRDefault="001652FA">
      <w:pPr>
        <w:pStyle w:val="30"/>
        <w:rPr>
          <w:rFonts w:ascii="Calibri" w:hAnsi="Calibri"/>
          <w:kern w:val="2"/>
          <w:sz w:val="21"/>
          <w:szCs w:val="22"/>
          <w:lang w:val="en-US" w:eastAsia="ja-JP"/>
        </w:rPr>
      </w:pPr>
      <w:r>
        <w:rPr>
          <w:lang w:eastAsia="zh-CN"/>
        </w:rPr>
        <w:t>6.3.3</w:t>
      </w:r>
      <w:r w:rsidRPr="00B934E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_Toc63104960 \h </w:instrText>
      </w:r>
      <w:r>
        <w:fldChar w:fldCharType="separate"/>
      </w:r>
      <w:r>
        <w:t>13</w:t>
      </w:r>
      <w:r>
        <w:fldChar w:fldCharType="end"/>
      </w:r>
    </w:p>
    <w:p w14:paraId="37561704" w14:textId="79BA0B0E" w:rsidR="001652FA" w:rsidRPr="00B934E5" w:rsidRDefault="001652FA">
      <w:pPr>
        <w:pStyle w:val="20"/>
        <w:rPr>
          <w:rFonts w:ascii="Calibri" w:hAnsi="Calibri"/>
          <w:kern w:val="2"/>
          <w:sz w:val="21"/>
          <w:szCs w:val="22"/>
          <w:lang w:val="en-US" w:eastAsia="ja-JP"/>
        </w:rPr>
      </w:pPr>
      <w:r>
        <w:t>6.4</w:t>
      </w:r>
      <w:r w:rsidRPr="00B934E5">
        <w:rPr>
          <w:rFonts w:ascii="Calibri" w:hAnsi="Calibri"/>
          <w:kern w:val="2"/>
          <w:sz w:val="21"/>
          <w:szCs w:val="22"/>
          <w:lang w:val="en-US" w:eastAsia="ja-JP"/>
        </w:rPr>
        <w:tab/>
      </w:r>
      <w:r>
        <w:t>Solution #4: Restoration for AMF and SMSF without event exposure</w:t>
      </w:r>
      <w:r>
        <w:tab/>
      </w:r>
      <w:r>
        <w:fldChar w:fldCharType="begin"/>
      </w:r>
      <w:r>
        <w:instrText xml:space="preserve"> PAGEREF _Toc63104961 \h </w:instrText>
      </w:r>
      <w:r>
        <w:fldChar w:fldCharType="separate"/>
      </w:r>
      <w:r>
        <w:t>13</w:t>
      </w:r>
      <w:r>
        <w:fldChar w:fldCharType="end"/>
      </w:r>
    </w:p>
    <w:p w14:paraId="7CBDC7B2" w14:textId="4355A4E5" w:rsidR="001652FA" w:rsidRPr="00B934E5" w:rsidRDefault="001652FA">
      <w:pPr>
        <w:pStyle w:val="30"/>
        <w:rPr>
          <w:rFonts w:ascii="Calibri" w:hAnsi="Calibri"/>
          <w:kern w:val="2"/>
          <w:sz w:val="21"/>
          <w:szCs w:val="22"/>
          <w:lang w:val="en-US" w:eastAsia="ja-JP"/>
        </w:rPr>
      </w:pPr>
      <w:r>
        <w:rPr>
          <w:lang w:eastAsia="zh-CN"/>
        </w:rPr>
        <w:t>6.4.1</w:t>
      </w:r>
      <w:r w:rsidRPr="00B934E5">
        <w:rPr>
          <w:rFonts w:ascii="Calibri" w:hAnsi="Calibri"/>
          <w:kern w:val="2"/>
          <w:sz w:val="21"/>
          <w:szCs w:val="22"/>
          <w:lang w:val="en-US" w:eastAsia="ja-JP"/>
        </w:rPr>
        <w:tab/>
      </w:r>
      <w:r>
        <w:rPr>
          <w:lang w:eastAsia="zh-CN"/>
        </w:rPr>
        <w:t>Description</w:t>
      </w:r>
      <w:r>
        <w:tab/>
      </w:r>
      <w:r>
        <w:fldChar w:fldCharType="begin"/>
      </w:r>
      <w:r>
        <w:instrText xml:space="preserve"> PAGEREF _Toc63104962 \h </w:instrText>
      </w:r>
      <w:r>
        <w:fldChar w:fldCharType="separate"/>
      </w:r>
      <w:r>
        <w:t>13</w:t>
      </w:r>
      <w:r>
        <w:fldChar w:fldCharType="end"/>
      </w:r>
    </w:p>
    <w:p w14:paraId="17A2F04D" w14:textId="53561186" w:rsidR="001652FA" w:rsidRPr="00B934E5" w:rsidRDefault="001652FA">
      <w:pPr>
        <w:pStyle w:val="30"/>
        <w:rPr>
          <w:rFonts w:ascii="Calibri" w:hAnsi="Calibri"/>
          <w:kern w:val="2"/>
          <w:sz w:val="21"/>
          <w:szCs w:val="22"/>
          <w:lang w:val="en-US" w:eastAsia="ja-JP"/>
        </w:rPr>
      </w:pPr>
      <w:r>
        <w:rPr>
          <w:lang w:eastAsia="zh-CN"/>
        </w:rPr>
        <w:t>6.4.2</w:t>
      </w:r>
      <w:r w:rsidRPr="00B934E5">
        <w:rPr>
          <w:rFonts w:ascii="Calibri" w:hAnsi="Calibri"/>
          <w:kern w:val="2"/>
          <w:sz w:val="21"/>
          <w:szCs w:val="22"/>
          <w:lang w:val="en-US" w:eastAsia="ja-JP"/>
        </w:rPr>
        <w:tab/>
      </w:r>
      <w:r>
        <w:rPr>
          <w:lang w:eastAsia="zh-CN"/>
        </w:rPr>
        <w:t>Procedures</w:t>
      </w:r>
      <w:r>
        <w:tab/>
      </w:r>
      <w:r>
        <w:fldChar w:fldCharType="begin"/>
      </w:r>
      <w:r>
        <w:instrText xml:space="preserve"> PAGEREF _Toc63104963 \h </w:instrText>
      </w:r>
      <w:r>
        <w:fldChar w:fldCharType="separate"/>
      </w:r>
      <w:r>
        <w:t>14</w:t>
      </w:r>
      <w:r>
        <w:fldChar w:fldCharType="end"/>
      </w:r>
    </w:p>
    <w:p w14:paraId="60E97E88" w14:textId="5A5DC90B" w:rsidR="001652FA" w:rsidRPr="00B934E5" w:rsidRDefault="001652FA">
      <w:pPr>
        <w:pStyle w:val="40"/>
        <w:rPr>
          <w:rFonts w:ascii="Calibri" w:hAnsi="Calibri"/>
          <w:kern w:val="2"/>
          <w:sz w:val="21"/>
          <w:szCs w:val="22"/>
          <w:lang w:val="en-US" w:eastAsia="ja-JP"/>
        </w:rPr>
      </w:pPr>
      <w:r>
        <w:rPr>
          <w:lang w:eastAsia="zh-CN"/>
        </w:rPr>
        <w:t>6.4.2.1</w:t>
      </w:r>
      <w:r w:rsidRPr="00B934E5">
        <w:rPr>
          <w:rFonts w:ascii="Calibri" w:hAnsi="Calibri"/>
          <w:kern w:val="2"/>
          <w:sz w:val="21"/>
          <w:szCs w:val="22"/>
          <w:lang w:val="en-US" w:eastAsia="ja-JP"/>
        </w:rPr>
        <w:tab/>
      </w:r>
      <w:r>
        <w:rPr>
          <w:lang w:eastAsia="zh-CN"/>
        </w:rPr>
        <w:t xml:space="preserve"> Restoration Indicator in AMF</w:t>
      </w:r>
      <w:r>
        <w:tab/>
      </w:r>
      <w:r>
        <w:fldChar w:fldCharType="begin"/>
      </w:r>
      <w:r>
        <w:instrText xml:space="preserve"> PAGEREF _Toc63104964 \h </w:instrText>
      </w:r>
      <w:r>
        <w:fldChar w:fldCharType="separate"/>
      </w:r>
      <w:r>
        <w:t>14</w:t>
      </w:r>
      <w:r>
        <w:fldChar w:fldCharType="end"/>
      </w:r>
    </w:p>
    <w:p w14:paraId="78A808F6" w14:textId="2860E280" w:rsidR="001652FA" w:rsidRPr="00B934E5" w:rsidRDefault="001652FA">
      <w:pPr>
        <w:pStyle w:val="40"/>
        <w:rPr>
          <w:rFonts w:ascii="Calibri" w:hAnsi="Calibri"/>
          <w:kern w:val="2"/>
          <w:sz w:val="21"/>
          <w:szCs w:val="22"/>
          <w:lang w:val="en-US" w:eastAsia="ja-JP"/>
        </w:rPr>
      </w:pPr>
      <w:r>
        <w:rPr>
          <w:lang w:eastAsia="zh-CN"/>
        </w:rPr>
        <w:t>6.4.2.2</w:t>
      </w:r>
      <w:r w:rsidRPr="00B934E5">
        <w:rPr>
          <w:rFonts w:ascii="Calibri" w:hAnsi="Calibri"/>
          <w:kern w:val="2"/>
          <w:sz w:val="21"/>
          <w:szCs w:val="22"/>
          <w:lang w:val="en-US" w:eastAsia="ja-JP"/>
        </w:rPr>
        <w:tab/>
      </w:r>
      <w:r>
        <w:rPr>
          <w:lang w:eastAsia="zh-CN"/>
        </w:rPr>
        <w:t xml:space="preserve"> Registration of AMF to UDR</w:t>
      </w:r>
      <w:r>
        <w:tab/>
      </w:r>
      <w:r>
        <w:fldChar w:fldCharType="begin"/>
      </w:r>
      <w:r>
        <w:instrText xml:space="preserve"> PAGEREF _Toc63104965 \h </w:instrText>
      </w:r>
      <w:r>
        <w:fldChar w:fldCharType="separate"/>
      </w:r>
      <w:r>
        <w:t>14</w:t>
      </w:r>
      <w:r>
        <w:fldChar w:fldCharType="end"/>
      </w:r>
    </w:p>
    <w:p w14:paraId="616CB23C" w14:textId="28814B17" w:rsidR="001652FA" w:rsidRPr="00B934E5" w:rsidRDefault="001652FA">
      <w:pPr>
        <w:pStyle w:val="40"/>
        <w:rPr>
          <w:rFonts w:ascii="Calibri" w:hAnsi="Calibri"/>
          <w:kern w:val="2"/>
          <w:sz w:val="21"/>
          <w:szCs w:val="22"/>
          <w:lang w:val="en-US" w:eastAsia="ja-JP"/>
        </w:rPr>
      </w:pPr>
      <w:r>
        <w:rPr>
          <w:lang w:eastAsia="zh-CN"/>
        </w:rPr>
        <w:t>6.4.2.3</w:t>
      </w:r>
      <w:r w:rsidRPr="00B934E5">
        <w:rPr>
          <w:rFonts w:ascii="Calibri" w:hAnsi="Calibri"/>
          <w:kern w:val="2"/>
          <w:sz w:val="21"/>
          <w:szCs w:val="22"/>
          <w:lang w:val="en-US" w:eastAsia="ja-JP"/>
        </w:rPr>
        <w:tab/>
      </w:r>
      <w:r>
        <w:rPr>
          <w:lang w:eastAsia="zh-CN"/>
        </w:rPr>
        <w:t xml:space="preserve"> Restart of UDR</w:t>
      </w:r>
      <w:r>
        <w:tab/>
      </w:r>
      <w:r>
        <w:fldChar w:fldCharType="begin"/>
      </w:r>
      <w:r>
        <w:instrText xml:space="preserve"> PAGEREF _Toc63104966 \h </w:instrText>
      </w:r>
      <w:r>
        <w:fldChar w:fldCharType="separate"/>
      </w:r>
      <w:r>
        <w:t>14</w:t>
      </w:r>
      <w:r>
        <w:fldChar w:fldCharType="end"/>
      </w:r>
    </w:p>
    <w:p w14:paraId="21FEA527" w14:textId="01FD84B1" w:rsidR="001652FA" w:rsidRPr="00B934E5" w:rsidRDefault="001652FA">
      <w:pPr>
        <w:pStyle w:val="40"/>
        <w:rPr>
          <w:rFonts w:ascii="Calibri" w:hAnsi="Calibri"/>
          <w:kern w:val="2"/>
          <w:sz w:val="21"/>
          <w:szCs w:val="22"/>
          <w:lang w:val="en-US" w:eastAsia="ja-JP"/>
        </w:rPr>
      </w:pPr>
      <w:r>
        <w:rPr>
          <w:lang w:eastAsia="zh-CN"/>
        </w:rPr>
        <w:t>6.4.2.4</w:t>
      </w:r>
      <w:r w:rsidRPr="00B934E5">
        <w:rPr>
          <w:rFonts w:ascii="Calibri" w:hAnsi="Calibri"/>
          <w:kern w:val="2"/>
          <w:sz w:val="21"/>
          <w:szCs w:val="22"/>
          <w:lang w:val="en-US" w:eastAsia="ja-JP"/>
        </w:rPr>
        <w:tab/>
      </w:r>
      <w:r>
        <w:rPr>
          <w:lang w:eastAsia="zh-CN"/>
        </w:rPr>
        <w:t xml:space="preserve"> Procedure in AMF and SMSF during Restoration</w:t>
      </w:r>
      <w:r>
        <w:tab/>
      </w:r>
      <w:r>
        <w:fldChar w:fldCharType="begin"/>
      </w:r>
      <w:r>
        <w:instrText xml:space="preserve"> PAGEREF _Toc63104967 \h </w:instrText>
      </w:r>
      <w:r>
        <w:fldChar w:fldCharType="separate"/>
      </w:r>
      <w:r>
        <w:t>14</w:t>
      </w:r>
      <w:r>
        <w:fldChar w:fldCharType="end"/>
      </w:r>
    </w:p>
    <w:p w14:paraId="41129E96" w14:textId="51BAC162" w:rsidR="001652FA" w:rsidRPr="00B934E5" w:rsidRDefault="001652FA">
      <w:pPr>
        <w:pStyle w:val="30"/>
        <w:rPr>
          <w:rFonts w:ascii="Calibri" w:hAnsi="Calibri"/>
          <w:kern w:val="2"/>
          <w:sz w:val="21"/>
          <w:szCs w:val="22"/>
          <w:lang w:val="en-US" w:eastAsia="ja-JP"/>
        </w:rPr>
      </w:pPr>
      <w:r>
        <w:rPr>
          <w:lang w:eastAsia="zh-CN"/>
        </w:rPr>
        <w:t>6.4.3</w:t>
      </w:r>
      <w:r w:rsidRPr="00B934E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_Toc63104968 \h </w:instrText>
      </w:r>
      <w:r>
        <w:fldChar w:fldCharType="separate"/>
      </w:r>
      <w:r>
        <w:t>14</w:t>
      </w:r>
      <w:r>
        <w:fldChar w:fldCharType="end"/>
      </w:r>
    </w:p>
    <w:p w14:paraId="025ABD08" w14:textId="1458D0C3" w:rsidR="001652FA" w:rsidRPr="00B934E5" w:rsidRDefault="001652FA">
      <w:pPr>
        <w:pStyle w:val="20"/>
        <w:rPr>
          <w:rFonts w:ascii="Calibri" w:hAnsi="Calibri"/>
          <w:kern w:val="2"/>
          <w:sz w:val="21"/>
          <w:szCs w:val="22"/>
          <w:lang w:val="en-US" w:eastAsia="ja-JP"/>
        </w:rPr>
      </w:pPr>
      <w:r>
        <w:rPr>
          <w:lang w:eastAsia="zh-CN"/>
        </w:rPr>
        <w:t>6.5</w:t>
      </w:r>
      <w:r w:rsidRPr="00B934E5">
        <w:rPr>
          <w:rFonts w:ascii="Calibri" w:hAnsi="Calibri"/>
          <w:kern w:val="2"/>
          <w:sz w:val="21"/>
          <w:szCs w:val="22"/>
          <w:lang w:val="en-US" w:eastAsia="ja-JP"/>
        </w:rPr>
        <w:tab/>
      </w:r>
      <w:r>
        <w:rPr>
          <w:lang w:eastAsia="zh-CN"/>
        </w:rPr>
        <w:t>Solution#5: &lt;S#5&gt;</w:t>
      </w:r>
      <w:r>
        <w:t xml:space="preserve"> </w:t>
      </w:r>
      <w:r w:rsidRPr="0095428C">
        <w:rPr>
          <w:lang w:val="en-US" w:eastAsia="zh-CN"/>
        </w:rPr>
        <w:t>Propagate the change of the UDR NF status using direct signalling between UDM and NFs</w:t>
      </w:r>
      <w:r>
        <w:tab/>
      </w:r>
      <w:r>
        <w:fldChar w:fldCharType="begin"/>
      </w:r>
      <w:r>
        <w:instrText xml:space="preserve"> PAGEREF _Toc63104969 \h </w:instrText>
      </w:r>
      <w:r>
        <w:fldChar w:fldCharType="separate"/>
      </w:r>
      <w:r>
        <w:t>14</w:t>
      </w:r>
      <w:r>
        <w:fldChar w:fldCharType="end"/>
      </w:r>
    </w:p>
    <w:p w14:paraId="6E129BE4" w14:textId="016AF698" w:rsidR="001652FA" w:rsidRPr="00B934E5" w:rsidRDefault="001652FA">
      <w:pPr>
        <w:pStyle w:val="30"/>
        <w:rPr>
          <w:rFonts w:ascii="Calibri" w:hAnsi="Calibri"/>
          <w:kern w:val="2"/>
          <w:sz w:val="21"/>
          <w:szCs w:val="22"/>
          <w:lang w:val="en-US" w:eastAsia="ja-JP"/>
        </w:rPr>
      </w:pPr>
      <w:r>
        <w:rPr>
          <w:lang w:eastAsia="zh-CN"/>
        </w:rPr>
        <w:t>6.5.1 Introduction</w:t>
      </w:r>
      <w:r>
        <w:tab/>
      </w:r>
      <w:r>
        <w:fldChar w:fldCharType="begin"/>
      </w:r>
      <w:r>
        <w:instrText xml:space="preserve"> PAGEREF _Toc63104970 \h </w:instrText>
      </w:r>
      <w:r>
        <w:fldChar w:fldCharType="separate"/>
      </w:r>
      <w:r>
        <w:t>14</w:t>
      </w:r>
      <w:r>
        <w:fldChar w:fldCharType="end"/>
      </w:r>
    </w:p>
    <w:p w14:paraId="5AF37EAD" w14:textId="36BD7EAA" w:rsidR="001652FA" w:rsidRPr="00B934E5" w:rsidRDefault="001652FA">
      <w:pPr>
        <w:pStyle w:val="30"/>
        <w:rPr>
          <w:rFonts w:ascii="Calibri" w:hAnsi="Calibri"/>
          <w:kern w:val="2"/>
          <w:sz w:val="21"/>
          <w:szCs w:val="22"/>
          <w:lang w:val="en-US" w:eastAsia="ja-JP"/>
        </w:rPr>
      </w:pPr>
      <w:r>
        <w:rPr>
          <w:lang w:eastAsia="zh-CN"/>
        </w:rPr>
        <w:t xml:space="preserve">6.5.2 </w:t>
      </w:r>
      <w:r>
        <w:t>Functional Description</w:t>
      </w:r>
      <w:r>
        <w:tab/>
      </w:r>
      <w:r>
        <w:fldChar w:fldCharType="begin"/>
      </w:r>
      <w:r>
        <w:instrText xml:space="preserve"> PAGEREF _Toc63104971 \h </w:instrText>
      </w:r>
      <w:r>
        <w:fldChar w:fldCharType="separate"/>
      </w:r>
      <w:r>
        <w:t>15</w:t>
      </w:r>
      <w:r>
        <w:fldChar w:fldCharType="end"/>
      </w:r>
    </w:p>
    <w:p w14:paraId="4A4FA590" w14:textId="1E0AFDFB" w:rsidR="001652FA" w:rsidRPr="00B934E5" w:rsidRDefault="001652FA">
      <w:pPr>
        <w:pStyle w:val="30"/>
        <w:rPr>
          <w:rFonts w:ascii="Calibri" w:hAnsi="Calibri"/>
          <w:kern w:val="2"/>
          <w:sz w:val="21"/>
          <w:szCs w:val="22"/>
          <w:lang w:val="en-US" w:eastAsia="ja-JP"/>
        </w:rPr>
      </w:pPr>
      <w:r>
        <w:rPr>
          <w:lang w:eastAsia="zh-CN"/>
        </w:rPr>
        <w:t xml:space="preserve">6.5.3 </w:t>
      </w:r>
      <w:r>
        <w:t>Procedures</w:t>
      </w:r>
      <w:r>
        <w:tab/>
      </w:r>
      <w:r>
        <w:fldChar w:fldCharType="begin"/>
      </w:r>
      <w:r>
        <w:instrText xml:space="preserve"> PAGEREF _Toc63104972 \h </w:instrText>
      </w:r>
      <w:r>
        <w:fldChar w:fldCharType="separate"/>
      </w:r>
      <w:r>
        <w:t>15</w:t>
      </w:r>
      <w:r>
        <w:fldChar w:fldCharType="end"/>
      </w:r>
    </w:p>
    <w:p w14:paraId="6C8F62AC" w14:textId="233FC172" w:rsidR="001652FA" w:rsidRPr="00B934E5" w:rsidRDefault="001652FA">
      <w:pPr>
        <w:pStyle w:val="30"/>
        <w:rPr>
          <w:rFonts w:ascii="Calibri" w:hAnsi="Calibri"/>
          <w:kern w:val="2"/>
          <w:sz w:val="21"/>
          <w:szCs w:val="22"/>
          <w:lang w:val="en-US" w:eastAsia="ja-JP"/>
        </w:rPr>
      </w:pPr>
      <w:r>
        <w:t>6.5.4 Impacts on services, entities and interfaces</w:t>
      </w:r>
      <w:r>
        <w:tab/>
      </w:r>
      <w:r>
        <w:fldChar w:fldCharType="begin"/>
      </w:r>
      <w:r>
        <w:instrText xml:space="preserve"> PAGEREF _Toc63104973 \h </w:instrText>
      </w:r>
      <w:r>
        <w:fldChar w:fldCharType="separate"/>
      </w:r>
      <w:r>
        <w:t>16</w:t>
      </w:r>
      <w:r>
        <w:fldChar w:fldCharType="end"/>
      </w:r>
    </w:p>
    <w:p w14:paraId="53C946C3" w14:textId="4C527F1D" w:rsidR="001652FA" w:rsidRPr="00B934E5" w:rsidRDefault="001652FA">
      <w:pPr>
        <w:pStyle w:val="20"/>
        <w:rPr>
          <w:rFonts w:ascii="Calibri" w:hAnsi="Calibri"/>
          <w:kern w:val="2"/>
          <w:sz w:val="21"/>
          <w:szCs w:val="22"/>
          <w:lang w:val="en-US" w:eastAsia="ja-JP"/>
        </w:rPr>
      </w:pPr>
      <w:r>
        <w:rPr>
          <w:lang w:eastAsia="zh-CN"/>
        </w:rPr>
        <w:t>6.6</w:t>
      </w:r>
      <w:r w:rsidRPr="00B934E5">
        <w:rPr>
          <w:rFonts w:ascii="Calibri" w:hAnsi="Calibri"/>
          <w:kern w:val="2"/>
          <w:sz w:val="21"/>
          <w:szCs w:val="22"/>
          <w:lang w:val="en-US" w:eastAsia="ja-JP"/>
        </w:rPr>
        <w:tab/>
      </w:r>
      <w:r>
        <w:rPr>
          <w:lang w:eastAsia="zh-CN"/>
        </w:rPr>
        <w:t>Solution#6: &lt;S#6&gt;</w:t>
      </w:r>
      <w:r>
        <w:t xml:space="preserve"> Propagate the change of the UDR NF status via NRF and UDM</w:t>
      </w:r>
      <w:r>
        <w:tab/>
      </w:r>
      <w:r>
        <w:fldChar w:fldCharType="begin"/>
      </w:r>
      <w:r>
        <w:instrText xml:space="preserve"> PAGEREF _Toc63104974 \h </w:instrText>
      </w:r>
      <w:r>
        <w:fldChar w:fldCharType="separate"/>
      </w:r>
      <w:r>
        <w:t>16</w:t>
      </w:r>
      <w:r>
        <w:fldChar w:fldCharType="end"/>
      </w:r>
    </w:p>
    <w:p w14:paraId="6BAC7E6E" w14:textId="6BCD274B" w:rsidR="001652FA" w:rsidRPr="00B934E5" w:rsidRDefault="001652FA">
      <w:pPr>
        <w:pStyle w:val="30"/>
        <w:rPr>
          <w:rFonts w:ascii="Calibri" w:hAnsi="Calibri"/>
          <w:kern w:val="2"/>
          <w:sz w:val="21"/>
          <w:szCs w:val="22"/>
          <w:lang w:val="en-US" w:eastAsia="ja-JP"/>
        </w:rPr>
      </w:pPr>
      <w:r>
        <w:rPr>
          <w:lang w:eastAsia="zh-CN"/>
        </w:rPr>
        <w:t>6.6.1 Introduction</w:t>
      </w:r>
      <w:r>
        <w:tab/>
      </w:r>
      <w:r>
        <w:fldChar w:fldCharType="begin"/>
      </w:r>
      <w:r>
        <w:instrText xml:space="preserve"> PAGEREF _Toc63104975 \h </w:instrText>
      </w:r>
      <w:r>
        <w:fldChar w:fldCharType="separate"/>
      </w:r>
      <w:r>
        <w:t>16</w:t>
      </w:r>
      <w:r>
        <w:fldChar w:fldCharType="end"/>
      </w:r>
    </w:p>
    <w:p w14:paraId="537B28C3" w14:textId="29FFB337" w:rsidR="001652FA" w:rsidRPr="00B934E5" w:rsidRDefault="001652FA">
      <w:pPr>
        <w:pStyle w:val="30"/>
        <w:rPr>
          <w:rFonts w:ascii="Calibri" w:hAnsi="Calibri"/>
          <w:kern w:val="2"/>
          <w:sz w:val="21"/>
          <w:szCs w:val="22"/>
          <w:lang w:val="en-US" w:eastAsia="ja-JP"/>
        </w:rPr>
      </w:pPr>
      <w:r>
        <w:rPr>
          <w:lang w:eastAsia="zh-CN"/>
        </w:rPr>
        <w:t xml:space="preserve">6.6.2 </w:t>
      </w:r>
      <w:r>
        <w:t>Functional Description</w:t>
      </w:r>
      <w:r>
        <w:tab/>
      </w:r>
      <w:r>
        <w:fldChar w:fldCharType="begin"/>
      </w:r>
      <w:r>
        <w:instrText xml:space="preserve"> PAGEREF _Toc63104976 \h </w:instrText>
      </w:r>
      <w:r>
        <w:fldChar w:fldCharType="separate"/>
      </w:r>
      <w:r>
        <w:t>17</w:t>
      </w:r>
      <w:r>
        <w:fldChar w:fldCharType="end"/>
      </w:r>
    </w:p>
    <w:p w14:paraId="36D7A2C6" w14:textId="0FA016A7" w:rsidR="001652FA" w:rsidRPr="00B934E5" w:rsidRDefault="001652FA">
      <w:pPr>
        <w:pStyle w:val="30"/>
        <w:rPr>
          <w:rFonts w:ascii="Calibri" w:hAnsi="Calibri"/>
          <w:kern w:val="2"/>
          <w:sz w:val="21"/>
          <w:szCs w:val="22"/>
          <w:lang w:val="en-US" w:eastAsia="ja-JP"/>
        </w:rPr>
      </w:pPr>
      <w:r>
        <w:rPr>
          <w:lang w:eastAsia="zh-CN"/>
        </w:rPr>
        <w:t xml:space="preserve">6.6.3 </w:t>
      </w:r>
      <w:r>
        <w:t>Procedures</w:t>
      </w:r>
      <w:r>
        <w:tab/>
      </w:r>
      <w:r>
        <w:fldChar w:fldCharType="begin"/>
      </w:r>
      <w:r>
        <w:instrText xml:space="preserve"> PAGEREF _Toc63104977 \h </w:instrText>
      </w:r>
      <w:r>
        <w:fldChar w:fldCharType="separate"/>
      </w:r>
      <w:r>
        <w:t>18</w:t>
      </w:r>
      <w:r>
        <w:fldChar w:fldCharType="end"/>
      </w:r>
    </w:p>
    <w:p w14:paraId="098C48EB" w14:textId="051FF66A" w:rsidR="001652FA" w:rsidRPr="00B934E5" w:rsidRDefault="001652FA">
      <w:pPr>
        <w:pStyle w:val="30"/>
        <w:rPr>
          <w:rFonts w:ascii="Calibri" w:hAnsi="Calibri"/>
          <w:kern w:val="2"/>
          <w:sz w:val="21"/>
          <w:szCs w:val="22"/>
          <w:lang w:val="en-US" w:eastAsia="ja-JP"/>
        </w:rPr>
      </w:pPr>
      <w:r>
        <w:t>6.6.4 Impacts on services, entities and interfaces</w:t>
      </w:r>
      <w:r>
        <w:tab/>
      </w:r>
      <w:r>
        <w:fldChar w:fldCharType="begin"/>
      </w:r>
      <w:r>
        <w:instrText xml:space="preserve"> PAGEREF _Toc63104978 \h </w:instrText>
      </w:r>
      <w:r>
        <w:fldChar w:fldCharType="separate"/>
      </w:r>
      <w:r>
        <w:t>19</w:t>
      </w:r>
      <w:r>
        <w:fldChar w:fldCharType="end"/>
      </w:r>
    </w:p>
    <w:p w14:paraId="65D621AE" w14:textId="25D49E1C" w:rsidR="001652FA" w:rsidRPr="00B934E5" w:rsidRDefault="001652FA">
      <w:pPr>
        <w:pStyle w:val="10"/>
        <w:rPr>
          <w:rFonts w:ascii="Calibri" w:hAnsi="Calibri"/>
          <w:kern w:val="2"/>
          <w:sz w:val="21"/>
          <w:szCs w:val="22"/>
          <w:lang w:val="en-US" w:eastAsia="ja-JP"/>
        </w:rPr>
      </w:pPr>
      <w:r>
        <w:rPr>
          <w:lang w:eastAsia="zh-CN"/>
        </w:rPr>
        <w:t>7</w:t>
      </w:r>
      <w:r w:rsidRPr="00B934E5">
        <w:rPr>
          <w:rFonts w:ascii="Calibri" w:hAnsi="Calibri"/>
          <w:kern w:val="2"/>
          <w:sz w:val="21"/>
          <w:szCs w:val="22"/>
          <w:lang w:val="en-US" w:eastAsia="ja-JP"/>
        </w:rPr>
        <w:tab/>
      </w:r>
      <w:r>
        <w:rPr>
          <w:lang w:eastAsia="zh-CN"/>
        </w:rPr>
        <w:t>Evaluations</w:t>
      </w:r>
      <w:r>
        <w:tab/>
      </w:r>
      <w:r>
        <w:fldChar w:fldCharType="begin"/>
      </w:r>
      <w:r>
        <w:instrText xml:space="preserve"> PAGEREF _Toc63104979 \h </w:instrText>
      </w:r>
      <w:r>
        <w:fldChar w:fldCharType="separate"/>
      </w:r>
      <w:r>
        <w:t>19</w:t>
      </w:r>
      <w:r>
        <w:fldChar w:fldCharType="end"/>
      </w:r>
    </w:p>
    <w:p w14:paraId="62D706E5" w14:textId="5844710B" w:rsidR="001652FA" w:rsidRPr="00B934E5" w:rsidRDefault="001652FA">
      <w:pPr>
        <w:pStyle w:val="20"/>
        <w:rPr>
          <w:rFonts w:ascii="Calibri" w:hAnsi="Calibri"/>
          <w:kern w:val="2"/>
          <w:sz w:val="21"/>
          <w:szCs w:val="22"/>
          <w:lang w:val="en-US" w:eastAsia="ja-JP"/>
        </w:rPr>
      </w:pPr>
      <w:r>
        <w:rPr>
          <w:lang w:eastAsia="zh-CN"/>
        </w:rPr>
        <w:t>7.1</w:t>
      </w:r>
      <w:r w:rsidRPr="00B934E5">
        <w:rPr>
          <w:rFonts w:ascii="Calibri" w:hAnsi="Calibri"/>
          <w:kern w:val="2"/>
          <w:sz w:val="21"/>
          <w:szCs w:val="22"/>
          <w:lang w:val="en-US" w:eastAsia="ja-JP"/>
        </w:rPr>
        <w:tab/>
      </w:r>
      <w:r>
        <w:rPr>
          <w:lang w:eastAsia="zh-CN"/>
        </w:rPr>
        <w:t>Evaluation of Solutions for Key Issue#1</w:t>
      </w:r>
      <w:r>
        <w:tab/>
      </w:r>
      <w:r>
        <w:fldChar w:fldCharType="begin"/>
      </w:r>
      <w:r>
        <w:instrText xml:space="preserve"> PAGEREF _Toc63104980 \h </w:instrText>
      </w:r>
      <w:r>
        <w:fldChar w:fldCharType="separate"/>
      </w:r>
      <w:r>
        <w:t>19</w:t>
      </w:r>
      <w:r>
        <w:fldChar w:fldCharType="end"/>
      </w:r>
    </w:p>
    <w:p w14:paraId="6E30749A" w14:textId="03C7664C" w:rsidR="001652FA" w:rsidRPr="00B934E5" w:rsidRDefault="001652FA">
      <w:pPr>
        <w:pStyle w:val="20"/>
        <w:rPr>
          <w:rFonts w:ascii="Calibri" w:hAnsi="Calibri"/>
          <w:kern w:val="2"/>
          <w:sz w:val="21"/>
          <w:szCs w:val="22"/>
          <w:lang w:val="en-US" w:eastAsia="ja-JP"/>
        </w:rPr>
      </w:pPr>
      <w:r>
        <w:rPr>
          <w:lang w:eastAsia="zh-CN"/>
        </w:rPr>
        <w:t>7.2</w:t>
      </w:r>
      <w:r w:rsidRPr="00B934E5">
        <w:rPr>
          <w:rFonts w:ascii="Calibri" w:hAnsi="Calibri"/>
          <w:kern w:val="2"/>
          <w:sz w:val="21"/>
          <w:szCs w:val="22"/>
          <w:lang w:val="en-US" w:eastAsia="ja-JP"/>
        </w:rPr>
        <w:tab/>
      </w:r>
      <w:r>
        <w:rPr>
          <w:lang w:eastAsia="zh-CN"/>
        </w:rPr>
        <w:t>Evaluation of Solutions for Key Issue#2</w:t>
      </w:r>
      <w:r>
        <w:tab/>
      </w:r>
      <w:r>
        <w:fldChar w:fldCharType="begin"/>
      </w:r>
      <w:r>
        <w:instrText xml:space="preserve"> PAGEREF _Toc63104981 \h </w:instrText>
      </w:r>
      <w:r>
        <w:fldChar w:fldCharType="separate"/>
      </w:r>
      <w:r>
        <w:t>19</w:t>
      </w:r>
      <w:r>
        <w:fldChar w:fldCharType="end"/>
      </w:r>
    </w:p>
    <w:p w14:paraId="53F629FC" w14:textId="0AA19C5E" w:rsidR="001652FA" w:rsidRPr="00B934E5" w:rsidRDefault="001652FA">
      <w:pPr>
        <w:pStyle w:val="10"/>
        <w:rPr>
          <w:rFonts w:ascii="Calibri" w:hAnsi="Calibri"/>
          <w:kern w:val="2"/>
          <w:sz w:val="21"/>
          <w:szCs w:val="22"/>
          <w:lang w:val="en-US" w:eastAsia="ja-JP"/>
        </w:rPr>
      </w:pPr>
      <w:r>
        <w:rPr>
          <w:lang w:eastAsia="zh-CN"/>
        </w:rPr>
        <w:t>8</w:t>
      </w:r>
      <w:r w:rsidRPr="00B934E5">
        <w:rPr>
          <w:rFonts w:ascii="Calibri" w:hAnsi="Calibri"/>
          <w:kern w:val="2"/>
          <w:sz w:val="21"/>
          <w:szCs w:val="22"/>
          <w:lang w:val="en-US" w:eastAsia="ja-JP"/>
        </w:rPr>
        <w:tab/>
      </w:r>
      <w:r>
        <w:rPr>
          <w:lang w:eastAsia="zh-CN"/>
        </w:rPr>
        <w:t>Conclusions</w:t>
      </w:r>
      <w:r>
        <w:tab/>
      </w:r>
      <w:r>
        <w:fldChar w:fldCharType="begin"/>
      </w:r>
      <w:r>
        <w:instrText xml:space="preserve"> PAGEREF _Toc63104982 \h </w:instrText>
      </w:r>
      <w:r>
        <w:fldChar w:fldCharType="separate"/>
      </w:r>
      <w:r>
        <w:t>19</w:t>
      </w:r>
      <w:r>
        <w:fldChar w:fldCharType="end"/>
      </w:r>
    </w:p>
    <w:p w14:paraId="25B59412" w14:textId="1F8D32A0" w:rsidR="001652FA" w:rsidRPr="00B934E5" w:rsidRDefault="001652FA">
      <w:pPr>
        <w:pStyle w:val="20"/>
        <w:rPr>
          <w:rFonts w:ascii="Calibri" w:hAnsi="Calibri"/>
          <w:kern w:val="2"/>
          <w:sz w:val="21"/>
          <w:szCs w:val="22"/>
          <w:lang w:val="en-US" w:eastAsia="ja-JP"/>
        </w:rPr>
      </w:pPr>
      <w:r>
        <w:rPr>
          <w:lang w:eastAsia="zh-CN"/>
        </w:rPr>
        <w:t>8.1</w:t>
      </w:r>
      <w:r w:rsidRPr="00B934E5">
        <w:rPr>
          <w:rFonts w:ascii="Calibri" w:hAnsi="Calibri"/>
          <w:kern w:val="2"/>
          <w:sz w:val="21"/>
          <w:szCs w:val="22"/>
          <w:lang w:val="en-US" w:eastAsia="ja-JP"/>
        </w:rPr>
        <w:tab/>
      </w:r>
      <w:r>
        <w:rPr>
          <w:lang w:eastAsia="zh-CN"/>
        </w:rPr>
        <w:t>Conclusion of Solutions for Key Issue#1</w:t>
      </w:r>
      <w:r>
        <w:tab/>
      </w:r>
      <w:r>
        <w:fldChar w:fldCharType="begin"/>
      </w:r>
      <w:r>
        <w:instrText xml:space="preserve"> PAGEREF _Toc63104983 \h </w:instrText>
      </w:r>
      <w:r>
        <w:fldChar w:fldCharType="separate"/>
      </w:r>
      <w:r>
        <w:t>19</w:t>
      </w:r>
      <w:r>
        <w:fldChar w:fldCharType="end"/>
      </w:r>
    </w:p>
    <w:p w14:paraId="41FE431E" w14:textId="44DE22B2" w:rsidR="001652FA" w:rsidRPr="00B934E5" w:rsidRDefault="001652FA">
      <w:pPr>
        <w:pStyle w:val="20"/>
        <w:rPr>
          <w:rFonts w:ascii="Calibri" w:hAnsi="Calibri"/>
          <w:kern w:val="2"/>
          <w:sz w:val="21"/>
          <w:szCs w:val="22"/>
          <w:lang w:val="en-US" w:eastAsia="ja-JP"/>
        </w:rPr>
      </w:pPr>
      <w:r>
        <w:rPr>
          <w:lang w:eastAsia="zh-CN"/>
        </w:rPr>
        <w:t>8.2</w:t>
      </w:r>
      <w:r w:rsidRPr="00B934E5">
        <w:rPr>
          <w:rFonts w:ascii="Calibri" w:hAnsi="Calibri"/>
          <w:kern w:val="2"/>
          <w:sz w:val="21"/>
          <w:szCs w:val="22"/>
          <w:lang w:val="en-US" w:eastAsia="ja-JP"/>
        </w:rPr>
        <w:tab/>
      </w:r>
      <w:r>
        <w:rPr>
          <w:lang w:eastAsia="zh-CN"/>
        </w:rPr>
        <w:t>Conclusion of Solutions for Key Issue#2</w:t>
      </w:r>
      <w:r>
        <w:tab/>
      </w:r>
      <w:r>
        <w:fldChar w:fldCharType="begin"/>
      </w:r>
      <w:r>
        <w:instrText xml:space="preserve"> PAGEREF _Toc63104984 \h </w:instrText>
      </w:r>
      <w:r>
        <w:fldChar w:fldCharType="separate"/>
      </w:r>
      <w:r>
        <w:t>19</w:t>
      </w:r>
      <w:r>
        <w:fldChar w:fldCharType="end"/>
      </w:r>
    </w:p>
    <w:p w14:paraId="5261A1CD" w14:textId="3B72FDA7" w:rsidR="001652FA" w:rsidRPr="00B934E5" w:rsidRDefault="001652FA">
      <w:pPr>
        <w:pStyle w:val="80"/>
        <w:rPr>
          <w:rFonts w:ascii="Calibri" w:hAnsi="Calibri"/>
          <w:b w:val="0"/>
          <w:kern w:val="2"/>
          <w:sz w:val="21"/>
          <w:szCs w:val="22"/>
          <w:lang w:val="en-US" w:eastAsia="ja-JP"/>
        </w:rPr>
      </w:pPr>
      <w:r>
        <w:t>Annex &lt;X&gt; (informative): Change history</w:t>
      </w:r>
      <w:r>
        <w:tab/>
      </w:r>
      <w:r>
        <w:fldChar w:fldCharType="begin"/>
      </w:r>
      <w:r>
        <w:instrText xml:space="preserve"> PAGEREF _Toc63104985 \h </w:instrText>
      </w:r>
      <w:r>
        <w:fldChar w:fldCharType="separate"/>
      </w:r>
      <w:r>
        <w:t>21</w:t>
      </w:r>
      <w:r>
        <w:fldChar w:fldCharType="end"/>
      </w:r>
    </w:p>
    <w:p w14:paraId="7FBF8AD5" w14:textId="7F8EFA69" w:rsidR="00080512" w:rsidRPr="004D3578" w:rsidRDefault="004D3578">
      <w:r w:rsidRPr="004D3578">
        <w:rPr>
          <w:noProof/>
          <w:sz w:val="22"/>
        </w:rPr>
        <w:fldChar w:fldCharType="end"/>
      </w:r>
    </w:p>
    <w:p w14:paraId="723DF8F9" w14:textId="77777777" w:rsidR="0074026F" w:rsidRDefault="00080512" w:rsidP="0074026F">
      <w:pPr>
        <w:pStyle w:val="Guidance"/>
      </w:pPr>
      <w:r w:rsidRPr="004D3578">
        <w:br w:type="page"/>
      </w:r>
      <w:r w:rsidR="0074026F">
        <w:t xml:space="preserve">For definitive guidance on drafting 3GPP TSs and TRs, see </w:t>
      </w:r>
      <w:hyperlink r:id="rId11" w:history="1">
        <w:r w:rsidR="0074026F" w:rsidRPr="0074026F">
          <w:rPr>
            <w:rStyle w:val="a8"/>
          </w:rPr>
          <w:t>3GPP TS 21.801</w:t>
        </w:r>
      </w:hyperlink>
      <w:r w:rsidR="0074026F">
        <w:t xml:space="preserve"> supplemented by the 3GPP web page </w:t>
      </w:r>
      <w:hyperlink r:id="rId12" w:history="1">
        <w:r w:rsidR="0074026F" w:rsidRPr="003A47E0">
          <w:rPr>
            <w:rStyle w:val="a8"/>
          </w:rPr>
          <w:t>http://www.3gpp.org/specifications-groups/delegates-corner/writing-a-new-spec</w:t>
        </w:r>
      </w:hyperlink>
      <w:r w:rsidR="0074026F">
        <w:t xml:space="preserve">. </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1"/>
      </w:pPr>
      <w:bookmarkStart w:id="16" w:name="foreword"/>
      <w:bookmarkStart w:id="17" w:name="_Toc63104917"/>
      <w:bookmarkEnd w:id="16"/>
      <w:r w:rsidRPr="004D3578">
        <w:t>Foreword</w:t>
      </w:r>
      <w:bookmarkEnd w:id="17"/>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18" w:name="spectype3"/>
      <w:r w:rsidR="00602AEA" w:rsidRPr="00CE6371">
        <w:t>Report</w:t>
      </w:r>
      <w:bookmarkEnd w:id="18"/>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1"/>
      </w:pPr>
      <w:bookmarkStart w:id="19" w:name="introduction"/>
      <w:bookmarkStart w:id="20" w:name="_Toc63104918"/>
      <w:bookmarkEnd w:id="19"/>
      <w:r w:rsidRPr="004D3578">
        <w:t>Introduction</w:t>
      </w:r>
      <w:bookmarkEnd w:id="20"/>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1"/>
      </w:pPr>
      <w:r w:rsidRPr="004D3578">
        <w:br w:type="page"/>
      </w:r>
      <w:bookmarkStart w:id="21" w:name="scope"/>
      <w:bookmarkStart w:id="22" w:name="_Toc63104919"/>
      <w:bookmarkEnd w:id="21"/>
      <w:r w:rsidRPr="004D3578">
        <w:t>1</w:t>
      </w:r>
      <w:r w:rsidRPr="004D3578">
        <w:tab/>
        <w:t>Scope</w:t>
      </w:r>
      <w:bookmarkEnd w:id="22"/>
    </w:p>
    <w:p w14:paraId="0483A79B" w14:textId="50462ADA" w:rsidR="00186866" w:rsidRDefault="00080512" w:rsidP="00186866">
      <w:r w:rsidRPr="004D3578">
        <w:t xml:space="preserve">The present document </w:t>
      </w:r>
      <w:r w:rsidR="00186866">
        <w:t>identifies impacts to services offered to subscribers served by 5GC in case profiles at UDR are corrupted, lost, or became inconsistent, and address</w:t>
      </w:r>
      <w:r w:rsidR="00186866">
        <w:rPr>
          <w:rFonts w:hint="eastAsia"/>
          <w:lang w:eastAsia="ja-JP"/>
        </w:rPr>
        <w:t>es</w:t>
      </w:r>
      <w:r w:rsidR="00186866">
        <w:t xml:space="preserve"> how the impact can be minimized. The document will focus on the following aspects:</w:t>
      </w:r>
    </w:p>
    <w:p w14:paraId="49C19B2F" w14:textId="77777777" w:rsidR="00186866" w:rsidRDefault="00186866" w:rsidP="00186866">
      <w:pPr>
        <w:pStyle w:val="B1"/>
        <w:rPr>
          <w:lang w:eastAsia="ja-JP"/>
        </w:rPr>
      </w:pPr>
      <w:r>
        <w:rPr>
          <w:lang w:eastAsia="ja-JP"/>
        </w:rPr>
        <w:t>-</w:t>
      </w:r>
      <w:r>
        <w:rPr>
          <w:lang w:eastAsia="ja-JP"/>
        </w:rPr>
        <w:tab/>
        <w:t>Clarify the necessity on defining procedures for 5GC to allow NFs, e.g. AMF, SMF, SMSF, to synchronize their profile with UDR in case any corruption, loss, or inconsistency of data in UDR takes place, along with how NFs detect such case;</w:t>
      </w:r>
    </w:p>
    <w:p w14:paraId="236B248E" w14:textId="77777777" w:rsidR="00186866" w:rsidRDefault="00186866" w:rsidP="00186866">
      <w:pPr>
        <w:pStyle w:val="B1"/>
        <w:rPr>
          <w:lang w:eastAsia="ja-JP"/>
        </w:rPr>
      </w:pPr>
      <w:r>
        <w:rPr>
          <w:lang w:eastAsia="ja-JP"/>
        </w:rPr>
        <w:t>-</w:t>
      </w:r>
      <w:r>
        <w:rPr>
          <w:lang w:eastAsia="ja-JP"/>
        </w:rPr>
        <w:tab/>
        <w:t>Whether similar issue needs to be addressed between other NFs;</w:t>
      </w:r>
    </w:p>
    <w:p w14:paraId="60662431" w14:textId="77777777" w:rsidR="00186866" w:rsidRDefault="00186866" w:rsidP="00186866">
      <w:pPr>
        <w:pStyle w:val="B1"/>
        <w:rPr>
          <w:lang w:eastAsia="ja-JP"/>
        </w:rPr>
      </w:pPr>
      <w:r>
        <w:rPr>
          <w:lang w:eastAsia="ja-JP"/>
        </w:rPr>
        <w:t>-</w:t>
      </w:r>
      <w:r>
        <w:rPr>
          <w:lang w:eastAsia="ja-JP"/>
        </w:rPr>
        <w:tab/>
        <w:t>Provide candidate solution(s) to solve the issue; and</w:t>
      </w:r>
    </w:p>
    <w:p w14:paraId="04E87F24" w14:textId="3AB5E183" w:rsidR="00080512" w:rsidRPr="00B93B60" w:rsidRDefault="00186866" w:rsidP="005B7127">
      <w:pPr>
        <w:pStyle w:val="B1"/>
      </w:pPr>
      <w:r>
        <w:rPr>
          <w:lang w:eastAsia="ja-JP"/>
        </w:rPr>
        <w:t>-</w:t>
      </w:r>
      <w:r>
        <w:rPr>
          <w:lang w:eastAsia="ja-JP"/>
        </w:rPr>
        <w:tab/>
        <w:t>Evaluate the candidate solution(s) and recommend any changes to specifications if identified.</w:t>
      </w:r>
    </w:p>
    <w:p w14:paraId="66623A0E" w14:textId="77777777" w:rsidR="00080512" w:rsidRPr="004D3578" w:rsidRDefault="00080512">
      <w:pPr>
        <w:pStyle w:val="1"/>
      </w:pPr>
      <w:bookmarkStart w:id="23" w:name="references"/>
      <w:bookmarkStart w:id="24" w:name="_Toc63104920"/>
      <w:bookmarkEnd w:id="23"/>
      <w:r w:rsidRPr="004D3578">
        <w:t>2</w:t>
      </w:r>
      <w:r w:rsidRPr="004D3578">
        <w:tab/>
        <w:t>References</w:t>
      </w:r>
      <w:bookmarkEnd w:id="24"/>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76F53605" w14:textId="77777777" w:rsidR="00EC4A25" w:rsidRPr="004D3578" w:rsidRDefault="00EC4A25" w:rsidP="00EC4A25">
      <w:pPr>
        <w:pStyle w:val="EX"/>
      </w:pPr>
      <w:r w:rsidRPr="004D3578">
        <w:t>…</w:t>
      </w:r>
    </w:p>
    <w:p w14:paraId="38265F98"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32E14C6" w14:textId="77777777" w:rsidR="00080512" w:rsidRPr="004D3578" w:rsidRDefault="00080512">
      <w:pPr>
        <w:pStyle w:val="Guidance"/>
      </w:pPr>
      <w:r w:rsidRPr="004D3578">
        <w:t>It is preferred that the reference to 21.905 be the first in the list.</w:t>
      </w:r>
    </w:p>
    <w:p w14:paraId="09DFBF82" w14:textId="77777777" w:rsidR="00080512" w:rsidRPr="004D3578" w:rsidRDefault="00080512">
      <w:pPr>
        <w:pStyle w:val="1"/>
      </w:pPr>
      <w:bookmarkStart w:id="25" w:name="definitions"/>
      <w:bookmarkStart w:id="26" w:name="_Toc63104921"/>
      <w:bookmarkEnd w:id="25"/>
      <w:r w:rsidRPr="004D3578">
        <w:t>3</w:t>
      </w:r>
      <w:r w:rsidRPr="004D3578">
        <w:tab/>
        <w:t>Definitions</w:t>
      </w:r>
      <w:r w:rsidR="00602AEA">
        <w:t xml:space="preserve"> of terms, symbols and abbreviations</w:t>
      </w:r>
      <w:bookmarkEnd w:id="26"/>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2"/>
      </w:pPr>
      <w:bookmarkStart w:id="27" w:name="_Toc63104922"/>
      <w:r w:rsidRPr="004D3578">
        <w:t>3.1</w:t>
      </w:r>
      <w:r w:rsidRPr="004D3578">
        <w:tab/>
      </w:r>
      <w:r w:rsidR="002B6339">
        <w:t>Terms</w:t>
      </w:r>
      <w:bookmarkEnd w:id="27"/>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2"/>
      </w:pPr>
      <w:bookmarkStart w:id="28" w:name="_Toc63104923"/>
      <w:r w:rsidRPr="004D3578">
        <w:t>3.2</w:t>
      </w:r>
      <w:r w:rsidRPr="004D3578">
        <w:tab/>
        <w:t>Symbols</w:t>
      </w:r>
      <w:bookmarkEnd w:id="28"/>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2"/>
      </w:pPr>
      <w:bookmarkStart w:id="29" w:name="_Toc63104924"/>
      <w:r w:rsidRPr="004D3578">
        <w:t>3.3</w:t>
      </w:r>
      <w:r w:rsidRPr="004D3578">
        <w:tab/>
        <w:t>Abbreviations</w:t>
      </w:r>
      <w:bookmarkEnd w:id="29"/>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1"/>
        <w:rPr>
          <w:lang w:eastAsia="zh-CN"/>
        </w:rPr>
      </w:pPr>
      <w:bookmarkStart w:id="30" w:name="clause4"/>
      <w:bookmarkStart w:id="31" w:name="_Toc39050164"/>
      <w:bookmarkStart w:id="32" w:name="_Toc63104925"/>
      <w:bookmarkEnd w:id="30"/>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31"/>
      <w:r w:rsidR="00DE2047">
        <w:rPr>
          <w:lang w:eastAsia="zh-CN"/>
        </w:rPr>
        <w:t xml:space="preserve"> and Assumptions</w:t>
      </w:r>
      <w:bookmarkEnd w:id="32"/>
    </w:p>
    <w:p w14:paraId="7E757CA3" w14:textId="08176D9C" w:rsidR="00DE2047" w:rsidRDefault="00DE2047" w:rsidP="00DE2047">
      <w:pPr>
        <w:pStyle w:val="2"/>
        <w:rPr>
          <w:lang w:eastAsia="zh-CN"/>
        </w:rPr>
      </w:pPr>
      <w:bookmarkStart w:id="33" w:name="_Toc63104926"/>
      <w:r>
        <w:rPr>
          <w:lang w:eastAsia="zh-CN"/>
        </w:rPr>
        <w:t>4</w:t>
      </w:r>
      <w:r w:rsidRPr="004D3578">
        <w:t>.</w:t>
      </w:r>
      <w:r>
        <w:t>1</w:t>
      </w:r>
      <w:r w:rsidRPr="004D3578">
        <w:tab/>
      </w:r>
      <w:r>
        <w:t>Architectural Requirements</w:t>
      </w:r>
      <w:bookmarkEnd w:id="33"/>
    </w:p>
    <w:p w14:paraId="3F8F8001" w14:textId="77777777" w:rsidR="00186866" w:rsidRDefault="00186866" w:rsidP="00186866">
      <w:r>
        <w:t xml:space="preserve">Data stored in UDR is automatically updated in normal operation; the main information is the location of each UE. Callback information to update the subscription data and the policy data might come next. The loss or corruption of these information seriously degrades the service offered to subscribers. </w:t>
      </w:r>
    </w:p>
    <w:p w14:paraId="7F2E6FF0" w14:textId="77777777" w:rsidR="00186866" w:rsidRDefault="00186866" w:rsidP="00186866">
      <w:pPr>
        <w:rPr>
          <w:lang w:eastAsia="ja-JP"/>
        </w:rPr>
      </w:pPr>
      <w:r>
        <w:rPr>
          <w:lang w:eastAsia="ja-JP"/>
        </w:rPr>
        <w:t>5GC shall ensure the following:</w:t>
      </w:r>
    </w:p>
    <w:p w14:paraId="338958A1" w14:textId="77777777" w:rsidR="00186866" w:rsidRDefault="00186866" w:rsidP="005B7127">
      <w:pPr>
        <w:pStyle w:val="B1"/>
      </w:pPr>
      <w:r>
        <w:t>-</w:t>
      </w:r>
      <w:r>
        <w:tab/>
        <w:t>The impact to user experience due to corruption of profiles stored at UDR shall be avoided;</w:t>
      </w:r>
    </w:p>
    <w:p w14:paraId="3719D781" w14:textId="77777777" w:rsidR="00186866" w:rsidRDefault="00186866" w:rsidP="005B7127">
      <w:pPr>
        <w:pStyle w:val="B1"/>
      </w:pPr>
      <w:r>
        <w:t>-</w:t>
      </w:r>
      <w:r>
        <w:tab/>
        <w:t>Burst signaling due to restoration of profiles shall be minimal.</w:t>
      </w:r>
    </w:p>
    <w:p w14:paraId="756D407C" w14:textId="77777777" w:rsidR="00186866" w:rsidRDefault="00186866" w:rsidP="005B7127">
      <w:pPr>
        <w:pStyle w:val="B1"/>
      </w:pPr>
      <w:r>
        <w:t>-</w:t>
      </w:r>
      <w:r>
        <w:tab/>
        <w:t>All communication between UDR and serving NFs, e.g. AMF, SMF and SMSF, are always via UDM.</w:t>
      </w:r>
    </w:p>
    <w:p w14:paraId="7B4FBFF7" w14:textId="77777777" w:rsidR="00186866" w:rsidRDefault="00186866" w:rsidP="005B7127">
      <w:pPr>
        <w:pStyle w:val="B1"/>
      </w:pPr>
      <w:r>
        <w:t>-</w:t>
      </w:r>
      <w:r>
        <w:tab/>
        <w:t>Serving NFs shall be made aware when there is a potential inconsistency of profiles with UDR and the profiles within themselves.</w:t>
      </w:r>
    </w:p>
    <w:p w14:paraId="13D4C73C" w14:textId="629B0682" w:rsidR="00DE2047" w:rsidRDefault="00DE2047" w:rsidP="00DE2047">
      <w:pPr>
        <w:pStyle w:val="2"/>
        <w:rPr>
          <w:lang w:eastAsia="zh-CN"/>
        </w:rPr>
      </w:pPr>
      <w:bookmarkStart w:id="34" w:name="_Toc63104927"/>
      <w:r>
        <w:rPr>
          <w:lang w:eastAsia="zh-CN"/>
        </w:rPr>
        <w:t>4</w:t>
      </w:r>
      <w:r w:rsidRPr="004D3578">
        <w:t>.</w:t>
      </w:r>
      <w:r>
        <w:t>2</w:t>
      </w:r>
      <w:r w:rsidRPr="004D3578">
        <w:tab/>
      </w:r>
      <w:r>
        <w:t>Architectural Assumptions</w:t>
      </w:r>
      <w:bookmarkEnd w:id="34"/>
    </w:p>
    <w:p w14:paraId="62B5C583" w14:textId="77777777" w:rsidR="00083DEB" w:rsidRDefault="00083DEB" w:rsidP="00083DEB">
      <w:pPr>
        <w:rPr>
          <w:lang w:eastAsia="ja-JP"/>
        </w:rPr>
      </w:pPr>
      <w:r>
        <w:rPr>
          <w:lang w:eastAsia="ja-JP"/>
        </w:rPr>
        <w:t>With the current specification of 5GC, there are following assumptions:</w:t>
      </w:r>
    </w:p>
    <w:p w14:paraId="7267199D" w14:textId="77777777" w:rsidR="00083DEB" w:rsidRDefault="00083DEB" w:rsidP="005B7127">
      <w:pPr>
        <w:pStyle w:val="B1"/>
      </w:pPr>
      <w:r>
        <w:t>-</w:t>
      </w:r>
      <w:r>
        <w:tab/>
        <w:t>In case the profile in the UDR is corrupted, it is not obvious whether the profile can be restored to the most recent status.</w:t>
      </w:r>
    </w:p>
    <w:p w14:paraId="784E92DE" w14:textId="77777777" w:rsidR="00083DEB" w:rsidRDefault="00083DEB" w:rsidP="005B7127">
      <w:pPr>
        <w:pStyle w:val="B1"/>
      </w:pPr>
      <w:r>
        <w:t>-</w:t>
      </w:r>
      <w:r>
        <w:tab/>
        <w:t>In case the profile cannot be restored to the most recent status, there are situations where impact to user experience cannot be avoided.</w:t>
      </w:r>
    </w:p>
    <w:p w14:paraId="79655225" w14:textId="77777777" w:rsidR="00083DEB" w:rsidRDefault="00083DEB" w:rsidP="00083DEB">
      <w:pPr>
        <w:rPr>
          <w:lang w:eastAsia="ja-JP"/>
        </w:rPr>
      </w:pPr>
      <w:r>
        <w:rPr>
          <w:lang w:eastAsia="ja-JP"/>
        </w:rPr>
        <w:t>The following table shows where the impact is foreseen.</w:t>
      </w:r>
    </w:p>
    <w:p w14:paraId="3F0D4D41" w14:textId="77777777" w:rsidR="00083DEB" w:rsidRDefault="00083DEB" w:rsidP="00083DEB">
      <w:pPr>
        <w:pStyle w:val="TH"/>
      </w:pPr>
      <w:r>
        <w:t xml:space="preserve">Table 4.2-1: Impacts </w:t>
      </w:r>
      <w:r>
        <w:rPr>
          <w:lang w:eastAsia="ja-JP"/>
        </w:rPr>
        <w:t xml:space="preserve">related </w:t>
      </w:r>
      <w:r>
        <w:t>to each NF when profiles at UDR are corrupted</w:t>
      </w:r>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4"/>
        <w:gridCol w:w="2834"/>
        <w:gridCol w:w="2834"/>
      </w:tblGrid>
      <w:tr w:rsidR="00083DEB" w14:paraId="592FD063" w14:textId="77777777" w:rsidTr="00083DEB">
        <w:tc>
          <w:tcPr>
            <w:tcW w:w="992" w:type="dxa"/>
            <w:tcBorders>
              <w:top w:val="single" w:sz="4" w:space="0" w:color="auto"/>
              <w:left w:val="single" w:sz="4" w:space="0" w:color="auto"/>
              <w:bottom w:val="single" w:sz="4" w:space="0" w:color="auto"/>
              <w:right w:val="single" w:sz="4" w:space="0" w:color="auto"/>
            </w:tcBorders>
          </w:tcPr>
          <w:p w14:paraId="7C597B2B" w14:textId="77777777" w:rsidR="00083DEB" w:rsidRDefault="00083DEB">
            <w:pPr>
              <w:jc w:val="center"/>
              <w:rPr>
                <w:rFonts w:ascii="Arial" w:eastAsia="ＭＳ 明朝" w:hAnsi="Arial" w:cs="Arial"/>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14:paraId="0FD7288B"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 xml:space="preserve">NF's registration information </w:t>
            </w:r>
          </w:p>
        </w:tc>
        <w:tc>
          <w:tcPr>
            <w:tcW w:w="2835" w:type="dxa"/>
            <w:tcBorders>
              <w:top w:val="single" w:sz="4" w:space="0" w:color="auto"/>
              <w:left w:val="single" w:sz="4" w:space="0" w:color="auto"/>
              <w:bottom w:val="single" w:sz="4" w:space="0" w:color="auto"/>
              <w:right w:val="single" w:sz="4" w:space="0" w:color="auto"/>
            </w:tcBorders>
            <w:hideMark/>
          </w:tcPr>
          <w:p w14:paraId="4C3B2327" w14:textId="77777777" w:rsidR="00083DEB" w:rsidRDefault="00083DEB">
            <w:pPr>
              <w:jc w:val="center"/>
              <w:rPr>
                <w:rFonts w:ascii="Arial" w:eastAsia="ＭＳ 明朝" w:hAnsi="Arial" w:cs="Arial"/>
                <w:b/>
                <w:sz w:val="18"/>
                <w:szCs w:val="18"/>
                <w:lang w:eastAsia="ja-JP"/>
              </w:rPr>
            </w:pPr>
            <w:r>
              <w:rPr>
                <w:rFonts w:ascii="Arial" w:eastAsia="ＭＳ 明朝" w:hAnsi="Arial" w:cs="Arial"/>
                <w:b/>
                <w:sz w:val="18"/>
                <w:szCs w:val="18"/>
                <w:lang w:eastAsia="ja-JP"/>
              </w:rPr>
              <w:t>Subscription to notifications of subscriber data change</w:t>
            </w:r>
          </w:p>
        </w:tc>
        <w:tc>
          <w:tcPr>
            <w:tcW w:w="2835" w:type="dxa"/>
            <w:tcBorders>
              <w:top w:val="single" w:sz="4" w:space="0" w:color="auto"/>
              <w:left w:val="single" w:sz="4" w:space="0" w:color="auto"/>
              <w:bottom w:val="single" w:sz="4" w:space="0" w:color="auto"/>
              <w:right w:val="single" w:sz="4" w:space="0" w:color="auto"/>
            </w:tcBorders>
            <w:hideMark/>
          </w:tcPr>
          <w:p w14:paraId="13C07406"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Subscription to notifications of policy update</w:t>
            </w:r>
          </w:p>
        </w:tc>
      </w:tr>
      <w:tr w:rsidR="00083DEB" w14:paraId="4620B444" w14:textId="77777777" w:rsidTr="00083DEB">
        <w:tc>
          <w:tcPr>
            <w:tcW w:w="992" w:type="dxa"/>
            <w:tcBorders>
              <w:top w:val="single" w:sz="4" w:space="0" w:color="auto"/>
              <w:left w:val="single" w:sz="4" w:space="0" w:color="auto"/>
              <w:bottom w:val="single" w:sz="4" w:space="0" w:color="auto"/>
              <w:right w:val="single" w:sz="4" w:space="0" w:color="auto"/>
            </w:tcBorders>
            <w:hideMark/>
          </w:tcPr>
          <w:p w14:paraId="1A5A4760" w14:textId="77777777" w:rsidR="00083DEB" w:rsidRDefault="00083DEB">
            <w:pPr>
              <w:rPr>
                <w:rFonts w:ascii="Arial" w:eastAsia="ＭＳ 明朝" w:hAnsi="Arial" w:cs="Arial"/>
                <w:sz w:val="18"/>
                <w:szCs w:val="18"/>
              </w:rPr>
            </w:pPr>
            <w:r>
              <w:rPr>
                <w:rFonts w:ascii="Arial" w:eastAsia="ＭＳ 明朝" w:hAnsi="Arial" w:cs="Arial"/>
                <w:sz w:val="18"/>
                <w:szCs w:val="18"/>
              </w:rPr>
              <w:t>AMF</w:t>
            </w:r>
          </w:p>
        </w:tc>
        <w:tc>
          <w:tcPr>
            <w:tcW w:w="2835" w:type="dxa"/>
            <w:tcBorders>
              <w:top w:val="single" w:sz="4" w:space="0" w:color="auto"/>
              <w:left w:val="single" w:sz="4" w:space="0" w:color="auto"/>
              <w:bottom w:val="single" w:sz="4" w:space="0" w:color="auto"/>
              <w:right w:val="single" w:sz="4" w:space="0" w:color="auto"/>
            </w:tcBorders>
            <w:hideMark/>
          </w:tcPr>
          <w:p w14:paraId="1470E67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MT voice call may take place, when T-ADS is used.</w:t>
            </w:r>
          </w:p>
          <w:p w14:paraId="4A45829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5GC-MT-LR may take place</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67AF0F1A" w14:textId="77777777" w:rsidR="00083DEB" w:rsidRDefault="00083DEB">
            <w:pPr>
              <w:rPr>
                <w:rFonts w:ascii="Arial" w:eastAsia="ＭＳ 明朝" w:hAnsi="Arial" w:cs="Arial"/>
                <w:sz w:val="18"/>
                <w:szCs w:val="18"/>
              </w:rPr>
            </w:pPr>
            <w:r>
              <w:rPr>
                <w:rFonts w:ascii="Arial" w:eastAsia="ＭＳ 明朝" w:hAnsi="Arial" w:cs="Arial"/>
                <w:sz w:val="18"/>
                <w:szCs w:val="18"/>
                <w:lang w:eastAsia="ja-JP"/>
              </w:rPr>
              <w:t>UDM subscriber data changed by e.g. operator cannot be reflected in AMF, SMF, and SMSF, respectively, and for actual service condition.</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41E34025" w14:textId="77777777" w:rsidR="00083DEB" w:rsidRDefault="00083DEB">
            <w:pPr>
              <w:rPr>
                <w:rFonts w:ascii="Arial" w:eastAsia="ＭＳ 明朝" w:hAnsi="Arial" w:cs="Arial"/>
                <w:sz w:val="18"/>
                <w:szCs w:val="18"/>
              </w:rPr>
            </w:pPr>
            <w:r>
              <w:rPr>
                <w:rFonts w:ascii="Arial" w:eastAsia="ＭＳ 明朝" w:hAnsi="Arial" w:cs="Arial"/>
                <w:sz w:val="18"/>
                <w:szCs w:val="18"/>
              </w:rPr>
              <w:t>PCF policy updated by e.g. operator or via NEF cannot be reflected in AMF and SMF, respectively, and for actual service condition.</w:t>
            </w:r>
          </w:p>
        </w:tc>
      </w:tr>
      <w:tr w:rsidR="00083DEB" w14:paraId="601087D7" w14:textId="77777777" w:rsidTr="00083DEB">
        <w:tc>
          <w:tcPr>
            <w:tcW w:w="992" w:type="dxa"/>
            <w:tcBorders>
              <w:top w:val="single" w:sz="4" w:space="0" w:color="auto"/>
              <w:left w:val="single" w:sz="4" w:space="0" w:color="auto"/>
              <w:bottom w:val="single" w:sz="4" w:space="0" w:color="auto"/>
              <w:right w:val="single" w:sz="4" w:space="0" w:color="auto"/>
            </w:tcBorders>
            <w:hideMark/>
          </w:tcPr>
          <w:p w14:paraId="6FB072F6" w14:textId="77777777" w:rsidR="00083DEB" w:rsidRDefault="00083DEB">
            <w:pPr>
              <w:rPr>
                <w:rFonts w:ascii="Arial" w:eastAsia="ＭＳ 明朝" w:hAnsi="Arial" w:cs="Arial"/>
                <w:sz w:val="18"/>
                <w:szCs w:val="18"/>
              </w:rPr>
            </w:pPr>
            <w:r>
              <w:rPr>
                <w:rFonts w:ascii="Arial" w:eastAsia="ＭＳ 明朝" w:hAnsi="Arial" w:cs="Arial"/>
                <w:sz w:val="18"/>
                <w:szCs w:val="18"/>
              </w:rPr>
              <w:t>SMF</w:t>
            </w:r>
          </w:p>
        </w:tc>
        <w:tc>
          <w:tcPr>
            <w:tcW w:w="2835" w:type="dxa"/>
            <w:tcBorders>
              <w:top w:val="single" w:sz="4" w:space="0" w:color="auto"/>
              <w:left w:val="single" w:sz="4" w:space="0" w:color="auto"/>
              <w:bottom w:val="single" w:sz="4" w:space="0" w:color="auto"/>
              <w:right w:val="single" w:sz="4" w:space="0" w:color="auto"/>
            </w:tcBorders>
          </w:tcPr>
          <w:p w14:paraId="5F373489" w14:textId="77777777" w:rsidR="00083DEB" w:rsidRDefault="00083DEB">
            <w:pPr>
              <w:rPr>
                <w:rFonts w:ascii="Arial" w:eastAsia="ＭＳ 明朝" w:hAnsi="Arial" w:cs="Arial"/>
                <w:sz w:val="18"/>
                <w:szCs w:val="18"/>
                <w:lang w:eastAsia="ja-JP"/>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3E75EA2" w14:textId="77777777" w:rsidR="00083DEB" w:rsidRDefault="00083DEB">
            <w:pPr>
              <w:spacing w:after="0"/>
              <w:rPr>
                <w:rFonts w:ascii="Arial" w:eastAsia="ＭＳ 明朝" w:hAnsi="Arial" w:cs="Arial"/>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E265826" w14:textId="77777777" w:rsidR="00083DEB" w:rsidRDefault="00083DEB">
            <w:pPr>
              <w:spacing w:after="0"/>
              <w:rPr>
                <w:rFonts w:ascii="Arial" w:eastAsia="ＭＳ 明朝" w:hAnsi="Arial" w:cs="Arial"/>
                <w:sz w:val="18"/>
                <w:szCs w:val="18"/>
              </w:rPr>
            </w:pPr>
          </w:p>
        </w:tc>
      </w:tr>
      <w:tr w:rsidR="00083DEB" w14:paraId="111E0D6A" w14:textId="77777777" w:rsidTr="00083DEB">
        <w:tc>
          <w:tcPr>
            <w:tcW w:w="992" w:type="dxa"/>
            <w:tcBorders>
              <w:top w:val="single" w:sz="4" w:space="0" w:color="auto"/>
              <w:left w:val="single" w:sz="4" w:space="0" w:color="auto"/>
              <w:bottom w:val="single" w:sz="4" w:space="0" w:color="auto"/>
              <w:right w:val="single" w:sz="4" w:space="0" w:color="auto"/>
            </w:tcBorders>
            <w:hideMark/>
          </w:tcPr>
          <w:p w14:paraId="75381B5E" w14:textId="77777777" w:rsidR="00083DEB" w:rsidRDefault="00083DEB">
            <w:pPr>
              <w:rPr>
                <w:rFonts w:ascii="Arial" w:eastAsia="ＭＳ 明朝" w:hAnsi="Arial" w:cs="Arial"/>
                <w:sz w:val="18"/>
                <w:szCs w:val="18"/>
              </w:rPr>
            </w:pPr>
            <w:r>
              <w:rPr>
                <w:rFonts w:ascii="Arial" w:eastAsia="ＭＳ 明朝" w:hAnsi="Arial" w:cs="Arial"/>
                <w:sz w:val="18"/>
                <w:szCs w:val="18"/>
              </w:rPr>
              <w:t>SMSF</w:t>
            </w:r>
          </w:p>
        </w:tc>
        <w:tc>
          <w:tcPr>
            <w:tcW w:w="2835" w:type="dxa"/>
            <w:tcBorders>
              <w:top w:val="single" w:sz="4" w:space="0" w:color="auto"/>
              <w:left w:val="single" w:sz="4" w:space="0" w:color="auto"/>
              <w:bottom w:val="single" w:sz="4" w:space="0" w:color="auto"/>
              <w:right w:val="single" w:sz="4" w:space="0" w:color="auto"/>
            </w:tcBorders>
            <w:hideMark/>
          </w:tcPr>
          <w:p w14:paraId="047EE44E"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SMS MT may take place</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3094141" w14:textId="77777777" w:rsidR="00083DEB" w:rsidRDefault="00083DEB">
            <w:pPr>
              <w:spacing w:after="0"/>
              <w:rPr>
                <w:rFonts w:ascii="Arial" w:eastAsia="ＭＳ 明朝"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14:paraId="651927F0"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N/A</w:t>
            </w:r>
          </w:p>
        </w:tc>
      </w:tr>
    </w:tbl>
    <w:p w14:paraId="48F54C36" w14:textId="77777777" w:rsidR="00083DEB" w:rsidRDefault="00083DEB" w:rsidP="00083DEB">
      <w:pPr>
        <w:rPr>
          <w:lang w:eastAsia="ja-JP"/>
        </w:rPr>
      </w:pPr>
    </w:p>
    <w:p w14:paraId="05799002" w14:textId="77777777" w:rsidR="00083DEB" w:rsidRDefault="00083DEB" w:rsidP="00083DEB">
      <w:pPr>
        <w:pStyle w:val="EditorsNote"/>
      </w:pPr>
      <w:r>
        <w:t>Editor's note:</w:t>
      </w:r>
      <w:r>
        <w:tab/>
        <w:t>The table above requires update, e.g. on SMF impact for NF's registration information.</w:t>
      </w:r>
    </w:p>
    <w:p w14:paraId="0AB31AB7" w14:textId="77777777" w:rsidR="00A46F57" w:rsidRPr="00DE2047" w:rsidRDefault="00A46F57" w:rsidP="00A46F57">
      <w:pPr>
        <w:rPr>
          <w:lang w:eastAsia="zh-CN"/>
        </w:rPr>
      </w:pPr>
    </w:p>
    <w:p w14:paraId="14148871" w14:textId="77777777" w:rsidR="00A46F57" w:rsidRPr="004D3578" w:rsidRDefault="00A46F57" w:rsidP="00A46F57">
      <w:pPr>
        <w:pStyle w:val="1"/>
        <w:rPr>
          <w:lang w:eastAsia="zh-CN"/>
        </w:rPr>
      </w:pPr>
      <w:bookmarkStart w:id="35" w:name="_Toc39050165"/>
      <w:bookmarkStart w:id="36" w:name="_Toc63104928"/>
      <w:r>
        <w:rPr>
          <w:rFonts w:hint="eastAsia"/>
          <w:lang w:eastAsia="zh-CN"/>
        </w:rPr>
        <w:t>5</w:t>
      </w:r>
      <w:r w:rsidRPr="004D3578">
        <w:tab/>
      </w:r>
      <w:r>
        <w:rPr>
          <w:rFonts w:hint="eastAsia"/>
          <w:lang w:eastAsia="zh-CN"/>
        </w:rPr>
        <w:t>Key Issues</w:t>
      </w:r>
      <w:bookmarkEnd w:id="35"/>
      <w:bookmarkEnd w:id="36"/>
    </w:p>
    <w:p w14:paraId="71AF1FD3" w14:textId="77777777" w:rsidR="002D684E" w:rsidRDefault="002D684E" w:rsidP="002D684E">
      <w:pPr>
        <w:pStyle w:val="2"/>
        <w:rPr>
          <w:lang w:eastAsia="ja-JP"/>
        </w:rPr>
      </w:pPr>
      <w:bookmarkStart w:id="37" w:name="_Toc63104929"/>
      <w:bookmarkStart w:id="38" w:name="_Toc61004043"/>
      <w:bookmarkStart w:id="39" w:name="_Toc39050168"/>
      <w:r>
        <w:rPr>
          <w:lang w:eastAsia="zh-CN"/>
        </w:rPr>
        <w:t>5</w:t>
      </w:r>
      <w:r>
        <w:t>.1</w:t>
      </w:r>
      <w:r>
        <w:rPr>
          <w:lang w:eastAsia="zh-CN"/>
        </w:rPr>
        <w:tab/>
        <w:t>Key Issue #1: Restoration of profile with AMF</w:t>
      </w:r>
      <w:r>
        <w:rPr>
          <w:lang w:eastAsia="ja-JP"/>
        </w:rPr>
        <w:t>, SMF, and SMSF</w:t>
      </w:r>
      <w:bookmarkEnd w:id="37"/>
    </w:p>
    <w:p w14:paraId="6664E6CC" w14:textId="77777777" w:rsidR="002D684E" w:rsidRDefault="002D684E" w:rsidP="002D684E">
      <w:pPr>
        <w:rPr>
          <w:lang w:eastAsia="ja-JP"/>
        </w:rPr>
      </w:pPr>
      <w:r>
        <w:rPr>
          <w:lang w:eastAsia="ja-JP"/>
        </w:rPr>
        <w:t>It is assumed that profiles stored in AMF, SMF, and SMSF can be deviated in case profiles stored in UDR is corrupted.</w:t>
      </w:r>
    </w:p>
    <w:p w14:paraId="47F717C5" w14:textId="77777777" w:rsidR="002D684E" w:rsidRDefault="002D684E" w:rsidP="002D684E">
      <w:pPr>
        <w:rPr>
          <w:lang w:eastAsia="ja-JP"/>
        </w:rPr>
      </w:pPr>
      <w:r>
        <w:rPr>
          <w:lang w:eastAsia="ja-JP"/>
        </w:rPr>
        <w:t>This key issue will study the following aspects:</w:t>
      </w:r>
    </w:p>
    <w:p w14:paraId="6D57BD7A" w14:textId="77777777" w:rsidR="002D684E" w:rsidRDefault="002D684E" w:rsidP="002D684E">
      <w:pPr>
        <w:pStyle w:val="B1"/>
        <w:numPr>
          <w:ilvl w:val="0"/>
          <w:numId w:val="6"/>
        </w:numPr>
        <w:overflowPunct w:val="0"/>
        <w:autoSpaceDE w:val="0"/>
        <w:autoSpaceDN w:val="0"/>
        <w:adjustRightInd w:val="0"/>
        <w:rPr>
          <w:rFonts w:eastAsia="Malgun Gothic"/>
          <w:color w:val="000000"/>
          <w:lang w:val="en-US" w:eastAsia="zh-CN"/>
        </w:rPr>
      </w:pPr>
      <w:r>
        <w:rPr>
          <w:rFonts w:eastAsia="Malgun Gothic"/>
          <w:color w:val="000000"/>
          <w:lang w:val="en-US" w:eastAsia="zh-CN"/>
        </w:rPr>
        <w:t xml:space="preserve">Consider scenarios (if any) where UDR data corruption takes place, and </w:t>
      </w:r>
      <w:r>
        <w:rPr>
          <w:color w:val="000000"/>
          <w:lang w:val="en-US" w:eastAsia="ja-JP"/>
        </w:rPr>
        <w:t xml:space="preserve">profiles in UDR and those in </w:t>
      </w:r>
      <w:r>
        <w:rPr>
          <w:rFonts w:eastAsia="Malgun Gothic"/>
          <w:color w:val="000000"/>
          <w:lang w:val="en-US" w:eastAsia="zh-CN"/>
        </w:rPr>
        <w:t>AMF, SMF, and SMSF require synchronization. Clarify which profile is mentioned.</w:t>
      </w:r>
    </w:p>
    <w:p w14:paraId="5A0CD426" w14:textId="77777777" w:rsidR="002D684E" w:rsidRDefault="002D684E" w:rsidP="002D684E">
      <w:pPr>
        <w:pStyle w:val="NO"/>
        <w:rPr>
          <w:noProof/>
        </w:rPr>
      </w:pPr>
      <w:r>
        <w:rPr>
          <w:noProof/>
        </w:rPr>
        <w:t>NOTE:</w:t>
      </w:r>
      <w:r>
        <w:rPr>
          <w:noProof/>
        </w:rPr>
        <w:tab/>
        <w:t>The corruption of UDR data can happen on various occasion that could include data migration of UDR, however the key issue will not limit the reason for the corruption.</w:t>
      </w:r>
    </w:p>
    <w:p w14:paraId="3933A61F" w14:textId="77777777" w:rsidR="002D684E" w:rsidRDefault="002D684E" w:rsidP="002D684E">
      <w:pPr>
        <w:pStyle w:val="B1"/>
        <w:numPr>
          <w:ilvl w:val="0"/>
          <w:numId w:val="6"/>
        </w:numPr>
        <w:overflowPunct w:val="0"/>
        <w:autoSpaceDE w:val="0"/>
        <w:autoSpaceDN w:val="0"/>
        <w:adjustRightInd w:val="0"/>
        <w:ind w:left="568" w:hanging="284"/>
        <w:rPr>
          <w:lang w:eastAsia="ja-JP"/>
        </w:rPr>
      </w:pPr>
      <w:r>
        <w:rPr>
          <w:lang w:eastAsia="ja-JP"/>
        </w:rPr>
        <w:t>Whether existing mechanisms (e.g. those specified in TS 23.527) suffice or whether there are gaps to be addressed which could lead to improvements compared to existing solutions.</w:t>
      </w:r>
    </w:p>
    <w:p w14:paraId="0D78D7D2" w14:textId="77777777" w:rsidR="002D684E" w:rsidRDefault="002D684E" w:rsidP="002D684E">
      <w:pPr>
        <w:pStyle w:val="B1"/>
        <w:numPr>
          <w:ilvl w:val="0"/>
          <w:numId w:val="6"/>
        </w:numPr>
        <w:overflowPunct w:val="0"/>
        <w:autoSpaceDE w:val="0"/>
        <w:autoSpaceDN w:val="0"/>
        <w:adjustRightInd w:val="0"/>
        <w:ind w:left="568" w:hanging="284"/>
        <w:rPr>
          <w:lang w:eastAsia="ja-JP"/>
        </w:rPr>
      </w:pPr>
      <w:r>
        <w:rPr>
          <w:lang w:eastAsia="ja-JP"/>
        </w:rPr>
        <w:t>Which NF and how that NF determines the synchronization is needed for the scenarios described above.</w:t>
      </w:r>
    </w:p>
    <w:p w14:paraId="6FFC3D9F" w14:textId="77777777" w:rsidR="002D684E" w:rsidRDefault="002D684E" w:rsidP="002D684E">
      <w:pPr>
        <w:pStyle w:val="B1"/>
        <w:numPr>
          <w:ilvl w:val="0"/>
          <w:numId w:val="6"/>
        </w:numPr>
        <w:overflowPunct w:val="0"/>
        <w:autoSpaceDE w:val="0"/>
        <w:autoSpaceDN w:val="0"/>
        <w:adjustRightInd w:val="0"/>
        <w:ind w:left="568" w:hanging="284"/>
        <w:rPr>
          <w:lang w:eastAsia="ja-JP"/>
        </w:rPr>
      </w:pPr>
      <w:r>
        <w:rPr>
          <w:lang w:eastAsia="ja-JP"/>
        </w:rPr>
        <w:t>Which NF and how that NF determines which data in an AMF</w:t>
      </w:r>
      <w:r>
        <w:rPr>
          <w:rFonts w:eastAsia="Malgun Gothic"/>
          <w:color w:val="000000"/>
          <w:lang w:val="en-US" w:eastAsia="zh-CN"/>
        </w:rPr>
        <w:t>, SMF, and SMSF</w:t>
      </w:r>
      <w:r>
        <w:rPr>
          <w:lang w:eastAsia="ja-JP"/>
        </w:rPr>
        <w:t xml:space="preserve"> needs to be synchronized for the scenarios described above.</w:t>
      </w:r>
    </w:p>
    <w:p w14:paraId="3AD4EEA7" w14:textId="77777777" w:rsidR="002D684E" w:rsidRDefault="002D684E" w:rsidP="002D684E">
      <w:pPr>
        <w:pStyle w:val="B1"/>
        <w:numPr>
          <w:ilvl w:val="0"/>
          <w:numId w:val="6"/>
        </w:numPr>
        <w:overflowPunct w:val="0"/>
        <w:autoSpaceDE w:val="0"/>
        <w:autoSpaceDN w:val="0"/>
        <w:adjustRightInd w:val="0"/>
        <w:ind w:left="568" w:hanging="284"/>
        <w:rPr>
          <w:lang w:eastAsia="ja-JP"/>
        </w:rPr>
      </w:pPr>
      <w:r>
        <w:rPr>
          <w:lang w:eastAsia="ja-JP"/>
        </w:rPr>
        <w:t>How the synchronization is achieved for those data in the AMF</w:t>
      </w:r>
      <w:r>
        <w:rPr>
          <w:rFonts w:eastAsia="Malgun Gothic"/>
          <w:color w:val="000000"/>
          <w:lang w:val="en-US" w:eastAsia="zh-CN"/>
        </w:rPr>
        <w:t>, SMF, and SMSF</w:t>
      </w:r>
      <w:r>
        <w:rPr>
          <w:lang w:eastAsia="ja-JP"/>
        </w:rPr>
        <w:t>, so that subscribers do not feel service degradation and signalling congestion in 5GS does not occur.</w:t>
      </w:r>
    </w:p>
    <w:p w14:paraId="0E9184B2" w14:textId="77777777" w:rsidR="002D684E" w:rsidRDefault="002D684E" w:rsidP="002D684E">
      <w:pPr>
        <w:pStyle w:val="2"/>
        <w:rPr>
          <w:lang w:eastAsia="zh-CN"/>
        </w:rPr>
      </w:pPr>
      <w:bookmarkStart w:id="40" w:name="_Toc63104930"/>
      <w:bookmarkEnd w:id="38"/>
      <w:r>
        <w:rPr>
          <w:lang w:eastAsia="zh-CN"/>
        </w:rPr>
        <w:t>5</w:t>
      </w:r>
      <w:r>
        <w:t>.2</w:t>
      </w:r>
      <w:r>
        <w:rPr>
          <w:lang w:eastAsia="zh-CN"/>
        </w:rPr>
        <w:tab/>
        <w:t>Key Issue #2: Restoration of profile with PCF</w:t>
      </w:r>
      <w:bookmarkEnd w:id="40"/>
    </w:p>
    <w:p w14:paraId="7F9C4DB1" w14:textId="77777777" w:rsidR="002D684E" w:rsidRDefault="002D684E" w:rsidP="002D684E">
      <w:pPr>
        <w:pStyle w:val="EditorsNote"/>
        <w:rPr>
          <w:lang w:eastAsia="zh-CN"/>
        </w:rPr>
      </w:pPr>
      <w:r>
        <w:rPr>
          <w:lang w:eastAsia="zh-CN"/>
        </w:rPr>
        <w:t>Editor's Note:</w:t>
      </w:r>
      <w:r>
        <w:rPr>
          <w:lang w:eastAsia="zh-CN"/>
        </w:rPr>
        <w:tab/>
      </w:r>
      <w:r>
        <w:t>This section will include any key issue related to restoration of profile with PCF.</w:t>
      </w:r>
    </w:p>
    <w:p w14:paraId="60E59E8A" w14:textId="77777777" w:rsidR="002D684E" w:rsidRDefault="002D684E" w:rsidP="002D684E">
      <w:pPr>
        <w:pStyle w:val="2"/>
        <w:rPr>
          <w:lang w:eastAsia="zh-CN"/>
        </w:rPr>
      </w:pPr>
      <w:bookmarkStart w:id="41" w:name="_Toc63104931"/>
      <w:r>
        <w:rPr>
          <w:lang w:eastAsia="zh-CN"/>
        </w:rPr>
        <w:t>5</w:t>
      </w:r>
      <w:r>
        <w:t>.3</w:t>
      </w:r>
      <w:r>
        <w:rPr>
          <w:lang w:eastAsia="zh-CN"/>
        </w:rPr>
        <w:tab/>
        <w:t>Key Issue #3: Restoration of profile with NEF</w:t>
      </w:r>
      <w:bookmarkEnd w:id="41"/>
    </w:p>
    <w:p w14:paraId="64000EDD" w14:textId="77777777" w:rsidR="002D684E" w:rsidRDefault="002D684E" w:rsidP="002D684E">
      <w:pPr>
        <w:pStyle w:val="EditorsNote"/>
        <w:rPr>
          <w:lang w:eastAsia="zh-CN"/>
        </w:rPr>
      </w:pPr>
      <w:r>
        <w:rPr>
          <w:lang w:eastAsia="zh-CN"/>
        </w:rPr>
        <w:t>Editor's Note:</w:t>
      </w:r>
      <w:r>
        <w:rPr>
          <w:lang w:eastAsia="zh-CN"/>
        </w:rPr>
        <w:tab/>
      </w:r>
      <w:r>
        <w:t>This section will include any key issue related to restoration of profile with NEF.</w:t>
      </w:r>
    </w:p>
    <w:p w14:paraId="60BDAE1C" w14:textId="77777777" w:rsidR="00A46F57" w:rsidRDefault="00A46F57" w:rsidP="00A46F57">
      <w:pPr>
        <w:pStyle w:val="1"/>
        <w:rPr>
          <w:lang w:eastAsia="zh-CN"/>
        </w:rPr>
      </w:pPr>
      <w:bookmarkStart w:id="42" w:name="_Toc63104932"/>
      <w:r>
        <w:rPr>
          <w:rFonts w:hint="eastAsia"/>
          <w:lang w:eastAsia="zh-CN"/>
        </w:rPr>
        <w:t>6</w:t>
      </w:r>
      <w:r>
        <w:rPr>
          <w:rFonts w:hint="eastAsia"/>
          <w:lang w:eastAsia="zh-CN"/>
        </w:rPr>
        <w:tab/>
        <w:t>Solutions</w:t>
      </w:r>
      <w:bookmarkEnd w:id="39"/>
      <w:bookmarkEnd w:id="42"/>
    </w:p>
    <w:p w14:paraId="70F6D04E" w14:textId="77777777" w:rsidR="00083DEB" w:rsidRDefault="00083DEB" w:rsidP="00083DEB">
      <w:pPr>
        <w:pStyle w:val="2"/>
      </w:pPr>
      <w:bookmarkStart w:id="43" w:name="_Toc63104933"/>
      <w:bookmarkStart w:id="44" w:name="_Toc61004046"/>
      <w:bookmarkStart w:id="45" w:name="_Toc61004041"/>
      <w:bookmarkStart w:id="46" w:name="_Toc39050171"/>
      <w:r>
        <w:t>6.1</w:t>
      </w:r>
      <w:r>
        <w:tab/>
        <w:t>Solution#1: Restoration for AMF</w:t>
      </w:r>
      <w:bookmarkEnd w:id="43"/>
    </w:p>
    <w:p w14:paraId="47A22E1B" w14:textId="77777777" w:rsidR="00083DEB" w:rsidRDefault="00083DEB" w:rsidP="00083DEB">
      <w:pPr>
        <w:pStyle w:val="3"/>
        <w:rPr>
          <w:lang w:eastAsia="zh-CN"/>
        </w:rPr>
      </w:pPr>
      <w:bookmarkStart w:id="47" w:name="_Toc63104934"/>
      <w:r>
        <w:rPr>
          <w:lang w:eastAsia="zh-CN"/>
        </w:rPr>
        <w:t>6.1.1</w:t>
      </w:r>
      <w:r>
        <w:rPr>
          <w:lang w:eastAsia="zh-CN"/>
        </w:rPr>
        <w:tab/>
        <w:t>Description</w:t>
      </w:r>
      <w:bookmarkEnd w:id="47"/>
    </w:p>
    <w:p w14:paraId="33CF9FB2" w14:textId="77777777" w:rsidR="00083DEB" w:rsidRDefault="00083DEB" w:rsidP="00083DEB">
      <w:r>
        <w:t>This solution addresses key issue#1 and allows a graceful restoration (i.e. signaling load for restoration is spread), which is not possible with existing specification.</w:t>
      </w:r>
    </w:p>
    <w:p w14:paraId="3F2E39FE" w14:textId="77777777" w:rsidR="00083DEB" w:rsidRDefault="00083DEB" w:rsidP="00083DEB">
      <w:r>
        <w:t>UDR or UDM triggers restoration. AMF identifies synchronization targets (w.r.t UE). Synchronization timings are spread depending on UE's access to the network.</w:t>
      </w:r>
    </w:p>
    <w:p w14:paraId="6B73A64E" w14:textId="77777777" w:rsidR="00083DEB" w:rsidRDefault="00083DEB" w:rsidP="00083DEB">
      <w:r>
        <w:t>This solution is described for two options. Option A corresponds to the case where UDR is visible to AMF/SMF/SMSF. Option B corresponds to the case where UDR is not visible to AMF/SMF/SMSF.</w:t>
      </w:r>
    </w:p>
    <w:p w14:paraId="4EBFE0CB" w14:textId="77777777" w:rsidR="00083DEB" w:rsidRDefault="00083DEB" w:rsidP="00083DEB">
      <w:pPr>
        <w:pStyle w:val="3"/>
        <w:rPr>
          <w:lang w:eastAsia="zh-CN"/>
        </w:rPr>
      </w:pPr>
      <w:bookmarkStart w:id="48" w:name="_Toc63104935"/>
      <w:r>
        <w:rPr>
          <w:lang w:eastAsia="zh-CN"/>
        </w:rPr>
        <w:t>6.1.2</w:t>
      </w:r>
      <w:r>
        <w:rPr>
          <w:lang w:eastAsia="zh-CN"/>
        </w:rPr>
        <w:tab/>
        <w:t>Procedures</w:t>
      </w:r>
      <w:bookmarkEnd w:id="48"/>
    </w:p>
    <w:p w14:paraId="321F994C" w14:textId="77777777" w:rsidR="00083DEB" w:rsidRDefault="00083DEB" w:rsidP="00083DEB">
      <w:pPr>
        <w:pStyle w:val="4"/>
        <w:rPr>
          <w:lang w:eastAsia="zh-CN"/>
        </w:rPr>
      </w:pPr>
      <w:bookmarkStart w:id="49" w:name="_Toc63104936"/>
      <w:r>
        <w:rPr>
          <w:lang w:eastAsia="zh-CN"/>
        </w:rPr>
        <w:t>6.1.2.1</w:t>
      </w:r>
      <w:r>
        <w:rPr>
          <w:lang w:eastAsia="zh-CN"/>
        </w:rPr>
        <w:tab/>
      </w:r>
      <w:r>
        <w:rPr>
          <w:lang w:eastAsia="zh-CN"/>
        </w:rPr>
        <w:tab/>
        <w:t>Restoration Indicator in AMF</w:t>
      </w:r>
      <w:bookmarkEnd w:id="49"/>
    </w:p>
    <w:p w14:paraId="0148D261" w14:textId="77777777" w:rsidR="00083DEB" w:rsidRDefault="00083DEB" w:rsidP="005B7127">
      <w:r>
        <w:t>A restoration indicator is provided in AMF for each SUPI record: "Location Information Confirmed (or Not Confirmed) in UDR". This indicator is associated with the registration time and an NF instance Id of UDR (only for Option A), and indicates whether the UDR's record of the AMF address for the UE is confirmed by the radio contact.</w:t>
      </w:r>
    </w:p>
    <w:p w14:paraId="61BB7794" w14:textId="77777777" w:rsidR="00083DEB" w:rsidRDefault="00083DEB" w:rsidP="005B7127">
      <w:r>
        <w:t>The indicator shall be set to "Not Confirmed" at any of the following events:</w:t>
      </w:r>
    </w:p>
    <w:p w14:paraId="6FE74646" w14:textId="77777777" w:rsidR="00083DEB" w:rsidRDefault="00083DEB" w:rsidP="00083DEB">
      <w:pPr>
        <w:pStyle w:val="B1"/>
        <w:rPr>
          <w:lang w:eastAsia="zh-CN"/>
        </w:rPr>
      </w:pPr>
      <w:r>
        <w:rPr>
          <w:lang w:eastAsia="zh-CN"/>
        </w:rPr>
        <w:t>-</w:t>
      </w:r>
      <w:r>
        <w:rPr>
          <w:lang w:eastAsia="zh-CN"/>
        </w:rPr>
        <w:tab/>
        <w:t>The AMF receives a Registration request for an UE for which the AMF has no SUPI record;</w:t>
      </w:r>
    </w:p>
    <w:p w14:paraId="167FEB1C" w14:textId="77777777" w:rsidR="00083DEB" w:rsidRDefault="00083DEB" w:rsidP="00083DEB">
      <w:pPr>
        <w:pStyle w:val="B1"/>
        <w:rPr>
          <w:lang w:eastAsia="zh-CN"/>
        </w:rPr>
      </w:pPr>
      <w:r>
        <w:rPr>
          <w:lang w:eastAsia="zh-CN"/>
        </w:rPr>
        <w:t>-</w:t>
      </w:r>
      <w:r>
        <w:rPr>
          <w:lang w:eastAsia="zh-CN"/>
        </w:rPr>
        <w:tab/>
        <w:t>The AMF knows the associated UDR instance with which the UE is registered failed and restarted.</w:t>
      </w:r>
    </w:p>
    <w:p w14:paraId="446B586E" w14:textId="77777777" w:rsidR="00083DEB" w:rsidRDefault="00083DEB" w:rsidP="005B7127">
      <w:r>
        <w:t>The indicator shall be set to "Confirmed" at the following event:</w:t>
      </w:r>
    </w:p>
    <w:p w14:paraId="652C43D5" w14:textId="77777777" w:rsidR="00083DEB" w:rsidRDefault="00083DEB" w:rsidP="00083DEB">
      <w:pPr>
        <w:pStyle w:val="B1"/>
        <w:rPr>
          <w:lang w:eastAsia="zh-CN"/>
        </w:rPr>
      </w:pPr>
      <w:r>
        <w:rPr>
          <w:lang w:eastAsia="zh-CN"/>
        </w:rPr>
        <w:t>-</w:t>
      </w:r>
      <w:r>
        <w:rPr>
          <w:lang w:eastAsia="zh-CN"/>
        </w:rPr>
        <w:tab/>
        <w:t>Successful completion of Nudm_UECM_Registration via UDM to UDR.</w:t>
      </w:r>
    </w:p>
    <w:p w14:paraId="6E333458" w14:textId="77777777" w:rsidR="00083DEB" w:rsidRDefault="00083DEB" w:rsidP="00083DEB">
      <w:pPr>
        <w:pStyle w:val="4"/>
        <w:rPr>
          <w:lang w:eastAsia="zh-CN"/>
        </w:rPr>
      </w:pPr>
      <w:bookmarkStart w:id="50" w:name="_Toc63104937"/>
      <w:r>
        <w:rPr>
          <w:lang w:eastAsia="zh-CN"/>
        </w:rPr>
        <w:t>6.1.2.2</w:t>
      </w:r>
      <w:r>
        <w:rPr>
          <w:lang w:eastAsia="zh-CN"/>
        </w:rPr>
        <w:tab/>
      </w:r>
      <w:r>
        <w:rPr>
          <w:lang w:eastAsia="zh-CN"/>
        </w:rPr>
        <w:tab/>
        <w:t>Registration of AMF to UDR</w:t>
      </w:r>
      <w:bookmarkEnd w:id="50"/>
    </w:p>
    <w:p w14:paraId="3D6BF860" w14:textId="77777777" w:rsidR="00083DEB" w:rsidRPr="005B7127" w:rsidRDefault="00083DEB" w:rsidP="005B7127">
      <w:pPr>
        <w:rPr>
          <w:b/>
          <w:bCs/>
          <w:i/>
          <w:lang w:eastAsia="ja-JP"/>
        </w:rPr>
      </w:pPr>
      <w:r w:rsidRPr="005B7127">
        <w:rPr>
          <w:b/>
          <w:bCs/>
          <w:lang w:eastAsia="ja-JP"/>
        </w:rPr>
        <w:t>Option A</w:t>
      </w:r>
    </w:p>
    <w:p w14:paraId="72243DA2" w14:textId="77777777" w:rsidR="00083DEB" w:rsidRDefault="00083DEB" w:rsidP="005B7127">
      <w:r>
        <w:t>NFProfiles of UDRs contain supiRanges. By receiving NFProfiles of UDRs from NRF, AMF ensures to have linkage of SUPI and the NF Instance ID of UDR that is supposed to store the SUPI's registration information. When AMF performs Nudm_UECM_Registration, the AMF stores association between SUPI, the UDR Instance ID, the registration time, and an indicator "Location Information Confirmed in UDR".</w:t>
      </w:r>
    </w:p>
    <w:p w14:paraId="735D69FB" w14:textId="77777777" w:rsidR="00083DEB" w:rsidRPr="005B7127" w:rsidRDefault="00083DEB" w:rsidP="005B7127">
      <w:pPr>
        <w:rPr>
          <w:b/>
          <w:bCs/>
          <w:i/>
          <w:lang w:eastAsia="ja-JP"/>
        </w:rPr>
      </w:pPr>
      <w:r w:rsidRPr="005B7127">
        <w:rPr>
          <w:b/>
          <w:bCs/>
          <w:lang w:eastAsia="ja-JP"/>
        </w:rPr>
        <w:t>Option B</w:t>
      </w:r>
    </w:p>
    <w:p w14:paraId="61B7C562" w14:textId="77777777" w:rsidR="00083DEB" w:rsidRDefault="00083DEB" w:rsidP="005B7127">
      <w:r>
        <w:t>When AMF performs Nudm_UECM_Registration, the AMF stores association between SUPI, the registration time, and an indicator "Location Information Confirmed in UDR".</w:t>
      </w:r>
    </w:p>
    <w:p w14:paraId="621C1C89" w14:textId="77777777" w:rsidR="00083DEB" w:rsidRDefault="00083DEB" w:rsidP="00083DEB">
      <w:pPr>
        <w:pStyle w:val="4"/>
        <w:rPr>
          <w:lang w:eastAsia="zh-CN"/>
        </w:rPr>
      </w:pPr>
      <w:bookmarkStart w:id="51" w:name="_Toc63104938"/>
      <w:r>
        <w:rPr>
          <w:lang w:eastAsia="zh-CN"/>
        </w:rPr>
        <w:t>6.1.2.3</w:t>
      </w:r>
      <w:r>
        <w:rPr>
          <w:lang w:eastAsia="zh-CN"/>
        </w:rPr>
        <w:tab/>
      </w:r>
      <w:r>
        <w:rPr>
          <w:lang w:eastAsia="zh-CN"/>
        </w:rPr>
        <w:tab/>
        <w:t>Restart of UDR</w:t>
      </w:r>
      <w:bookmarkEnd w:id="51"/>
    </w:p>
    <w:p w14:paraId="6B7FAF19" w14:textId="77777777" w:rsidR="00083DEB" w:rsidRPr="005B7127" w:rsidRDefault="00083DEB" w:rsidP="005B7127">
      <w:pPr>
        <w:rPr>
          <w:b/>
          <w:bCs/>
          <w:i/>
          <w:lang w:eastAsia="ja-JP"/>
        </w:rPr>
      </w:pPr>
      <w:r w:rsidRPr="005B7127">
        <w:rPr>
          <w:b/>
          <w:bCs/>
          <w:lang w:eastAsia="ja-JP"/>
        </w:rPr>
        <w:t>Option A</w:t>
      </w:r>
    </w:p>
    <w:p w14:paraId="1C6D518A" w14:textId="77777777" w:rsidR="00083DEB" w:rsidRDefault="00083DEB" w:rsidP="005B7127">
      <w:r>
        <w:t>When the UDR fails and restarts after reloading data from its back-up, the UDR sends Nnrf_NFManagement_NFUpdate to NRF, setting the recovery time. Triggered by the change of the recovery time, the NRF sends Nnrf_NFManagement_NFStatusNotify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p>
    <w:p w14:paraId="28DDCD90" w14:textId="77777777" w:rsidR="00083DEB" w:rsidRPr="005B7127" w:rsidRDefault="00083DEB" w:rsidP="005B7127">
      <w:pPr>
        <w:rPr>
          <w:b/>
          <w:bCs/>
          <w:i/>
          <w:lang w:eastAsia="ja-JP"/>
        </w:rPr>
      </w:pPr>
      <w:r w:rsidRPr="005B7127">
        <w:rPr>
          <w:b/>
          <w:bCs/>
          <w:lang w:eastAsia="ja-JP"/>
        </w:rPr>
        <w:t>Option B</w:t>
      </w:r>
    </w:p>
    <w:p w14:paraId="6023CA27" w14:textId="77777777" w:rsidR="00083DEB" w:rsidRDefault="00083DEB" w:rsidP="005B7127">
      <w:r>
        <w:t>When the UDR fails and restarts after reloading data from its back-up, UDMs associated with this restarted UDR recognize it in an implementation-specific manner. The UDMs send Nnrf_NFManagement_NFUpdate to NRF, setting the "partial recovery time" together with supiRanges that are impacted. Triggered by the change of the partial recovery time, the NRF sends Nnrf_NFManagement_NFStatusNotify to AMFs to notify the status of UDMs impacted by this restarted UDR. This causes each AMF to mark "Location Information Not Confirmed in UDR" for each UE context, if SUPI in the UE context belongs to the supiRanges and if the UE context has stored a registration time indicating the AMF registered to the UDM before the partial recovery time.</w:t>
      </w:r>
    </w:p>
    <w:p w14:paraId="580F26E3" w14:textId="77777777" w:rsidR="00083DEB" w:rsidRDefault="00083DEB" w:rsidP="00083DEB">
      <w:pPr>
        <w:pStyle w:val="4"/>
        <w:rPr>
          <w:lang w:eastAsia="zh-CN"/>
        </w:rPr>
      </w:pPr>
      <w:bookmarkStart w:id="52" w:name="_Toc63104939"/>
      <w:r>
        <w:rPr>
          <w:lang w:eastAsia="zh-CN"/>
        </w:rPr>
        <w:t>6.1.2.4</w:t>
      </w:r>
      <w:r>
        <w:rPr>
          <w:lang w:eastAsia="zh-CN"/>
        </w:rPr>
        <w:tab/>
      </w:r>
      <w:r>
        <w:rPr>
          <w:lang w:eastAsia="zh-CN"/>
        </w:rPr>
        <w:tab/>
        <w:t>Procedure in AMF during Restoration</w:t>
      </w:r>
      <w:bookmarkEnd w:id="52"/>
    </w:p>
    <w:p w14:paraId="5853C1CF" w14:textId="77777777" w:rsidR="00083DEB" w:rsidRDefault="00083DEB" w:rsidP="005B7127">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203EF8E5" w14:textId="77777777" w:rsidR="00083DEB" w:rsidRDefault="00083DEB" w:rsidP="00083DEB">
      <w:pPr>
        <w:pStyle w:val="3"/>
        <w:rPr>
          <w:lang w:eastAsia="zh-CN"/>
        </w:rPr>
      </w:pPr>
      <w:bookmarkStart w:id="53" w:name="_Toc63104940"/>
      <w:r>
        <w:rPr>
          <w:lang w:eastAsia="zh-CN"/>
        </w:rPr>
        <w:t>6.1.3</w:t>
      </w:r>
      <w:r>
        <w:rPr>
          <w:lang w:eastAsia="zh-CN"/>
        </w:rPr>
        <w:tab/>
        <w:t>Impacts on services, entities and interfaces</w:t>
      </w:r>
      <w:bookmarkEnd w:id="53"/>
    </w:p>
    <w:p w14:paraId="2ADF22BD" w14:textId="77777777" w:rsidR="00083DEB" w:rsidRPr="005B7127" w:rsidRDefault="00083DEB" w:rsidP="005B7127">
      <w:pPr>
        <w:rPr>
          <w:b/>
          <w:bCs/>
          <w:i/>
        </w:rPr>
      </w:pPr>
      <w:r w:rsidRPr="005B7127">
        <w:rPr>
          <w:b/>
          <w:bCs/>
          <w:lang w:eastAsia="ja-JP"/>
        </w:rPr>
        <w:t>Option A</w:t>
      </w:r>
    </w:p>
    <w:p w14:paraId="4D447351" w14:textId="77777777" w:rsidR="00083DEB" w:rsidRDefault="00083DEB" w:rsidP="005B7127">
      <w:r>
        <w:t>AMF: Internal logic is impacted.</w:t>
      </w:r>
    </w:p>
    <w:p w14:paraId="5608CF47" w14:textId="77777777" w:rsidR="00083DEB" w:rsidRPr="005B7127" w:rsidRDefault="00083DEB" w:rsidP="005B7127">
      <w:pPr>
        <w:rPr>
          <w:b/>
          <w:bCs/>
          <w:i/>
        </w:rPr>
      </w:pPr>
      <w:r w:rsidRPr="005B7127">
        <w:rPr>
          <w:b/>
          <w:bCs/>
          <w:lang w:eastAsia="ja-JP"/>
        </w:rPr>
        <w:t>Option B</w:t>
      </w:r>
    </w:p>
    <w:p w14:paraId="2B04C35E" w14:textId="77777777" w:rsidR="00083DEB" w:rsidRDefault="00083DEB" w:rsidP="005B7127">
      <w:r>
        <w:t xml:space="preserve">AMF: Internal logic is impacted. </w:t>
      </w:r>
    </w:p>
    <w:p w14:paraId="70C7A830" w14:textId="77777777" w:rsidR="00083DEB" w:rsidRDefault="00083DEB" w:rsidP="005B7127">
      <w:r>
        <w:t>UDM: "partial recovery time" together with supiRanges is added in NFProfile of UDM.</w:t>
      </w:r>
    </w:p>
    <w:p w14:paraId="368C3EBC" w14:textId="77777777" w:rsidR="00083DEB" w:rsidRDefault="00083DEB" w:rsidP="005B7127">
      <w:r>
        <w:t>UDM, UDR: Implementation-specific message(s) between UDM and UDR for UDM to recognize restart of UDR is assumed.</w:t>
      </w:r>
    </w:p>
    <w:p w14:paraId="3D4F9188" w14:textId="77777777" w:rsidR="00083DEB" w:rsidRDefault="00083DEB" w:rsidP="00083DEB">
      <w:pPr>
        <w:pStyle w:val="2"/>
      </w:pPr>
      <w:bookmarkStart w:id="54" w:name="_Toc63104941"/>
      <w:r>
        <w:t>6.2</w:t>
      </w:r>
      <w:r>
        <w:tab/>
        <w:t>Solution #2: Restoration for AMF and SMF with event exposure</w:t>
      </w:r>
      <w:bookmarkEnd w:id="54"/>
    </w:p>
    <w:p w14:paraId="308EE314" w14:textId="77777777" w:rsidR="00083DEB" w:rsidRDefault="00083DEB" w:rsidP="00083DEB">
      <w:pPr>
        <w:pStyle w:val="3"/>
        <w:rPr>
          <w:lang w:eastAsia="zh-CN"/>
        </w:rPr>
      </w:pPr>
      <w:bookmarkStart w:id="55" w:name="_Toc63104942"/>
      <w:r>
        <w:rPr>
          <w:lang w:eastAsia="zh-CN"/>
        </w:rPr>
        <w:t>6.2.1</w:t>
      </w:r>
      <w:r>
        <w:rPr>
          <w:lang w:eastAsia="zh-CN"/>
        </w:rPr>
        <w:tab/>
        <w:t>Description</w:t>
      </w:r>
      <w:bookmarkEnd w:id="55"/>
    </w:p>
    <w:p w14:paraId="74AA337B" w14:textId="77777777" w:rsidR="00083DEB" w:rsidRDefault="00083DEB" w:rsidP="005B7127">
      <w:r>
        <w:t>This solution addresses key issue#1 and key issue#2, and allows a graceful restoration (i.e. signaling load for restoration is spread), which is not possible with existing specification. This solution is a superset of Solution#1. A new event exposure from AMF to SMF is required.</w:t>
      </w:r>
    </w:p>
    <w:p w14:paraId="4085DEE2" w14:textId="77777777" w:rsidR="00083DEB" w:rsidRDefault="00083DEB" w:rsidP="005B7127">
      <w:r>
        <w:t>UDR or UDM triggers restoration. AMF identifies synchronization targets (w.r.t UE). AMF triggers restoration for SMF. Synchronization timings are spread depending on UE's access to the network. Synchronization timings for AMF and for SMF for a particular UE are the same.</w:t>
      </w:r>
    </w:p>
    <w:p w14:paraId="6AC45ED6" w14:textId="77777777" w:rsidR="00083DEB" w:rsidRDefault="00083DEB" w:rsidP="00083DEB">
      <w:r>
        <w:t>This solution is described for two options. Option A corresponds to the case where UDR is visible to AMF/SMF/SMSF. Option B corresponds to the case where UDR is not visible to AMF/SMF/SMSF.</w:t>
      </w:r>
    </w:p>
    <w:p w14:paraId="0A7736AD" w14:textId="77777777" w:rsidR="00083DEB" w:rsidRDefault="00083DEB" w:rsidP="00083DEB">
      <w:pPr>
        <w:pStyle w:val="3"/>
        <w:rPr>
          <w:lang w:eastAsia="zh-CN"/>
        </w:rPr>
      </w:pPr>
      <w:bookmarkStart w:id="56" w:name="_Toc63104943"/>
      <w:r>
        <w:rPr>
          <w:lang w:eastAsia="zh-CN"/>
        </w:rPr>
        <w:t>6.2.2</w:t>
      </w:r>
      <w:r>
        <w:rPr>
          <w:lang w:eastAsia="zh-CN"/>
        </w:rPr>
        <w:tab/>
        <w:t>Procedures</w:t>
      </w:r>
      <w:bookmarkEnd w:id="56"/>
    </w:p>
    <w:p w14:paraId="1A7932C9" w14:textId="77777777" w:rsidR="00083DEB" w:rsidRDefault="00083DEB" w:rsidP="00083DEB">
      <w:pPr>
        <w:pStyle w:val="4"/>
        <w:rPr>
          <w:lang w:eastAsia="zh-CN"/>
        </w:rPr>
      </w:pPr>
      <w:bookmarkStart w:id="57" w:name="_Toc63104944"/>
      <w:r>
        <w:rPr>
          <w:lang w:eastAsia="zh-CN"/>
        </w:rPr>
        <w:t>6.2.2.1</w:t>
      </w:r>
      <w:r>
        <w:rPr>
          <w:lang w:eastAsia="zh-CN"/>
        </w:rPr>
        <w:tab/>
      </w:r>
      <w:r>
        <w:rPr>
          <w:lang w:eastAsia="zh-CN"/>
        </w:rPr>
        <w:tab/>
        <w:t>Restoration Indicator in AMF</w:t>
      </w:r>
      <w:bookmarkEnd w:id="57"/>
    </w:p>
    <w:p w14:paraId="369E1BBE" w14:textId="77777777" w:rsidR="00083DEB" w:rsidRDefault="00083DEB" w:rsidP="005B7127">
      <w:r>
        <w:t>The same as in clause 6.1.2.1.</w:t>
      </w:r>
    </w:p>
    <w:p w14:paraId="6A9B0FE1" w14:textId="77777777" w:rsidR="00083DEB" w:rsidRDefault="00083DEB" w:rsidP="00083DEB">
      <w:pPr>
        <w:pStyle w:val="4"/>
        <w:rPr>
          <w:lang w:eastAsia="zh-CN"/>
        </w:rPr>
      </w:pPr>
      <w:bookmarkStart w:id="58" w:name="_Toc63104945"/>
      <w:r>
        <w:rPr>
          <w:lang w:eastAsia="zh-CN"/>
        </w:rPr>
        <w:t>6.2.2.2</w:t>
      </w:r>
      <w:r>
        <w:rPr>
          <w:lang w:eastAsia="zh-CN"/>
        </w:rPr>
        <w:tab/>
      </w:r>
      <w:r>
        <w:rPr>
          <w:lang w:eastAsia="zh-CN"/>
        </w:rPr>
        <w:tab/>
        <w:t>Event Exposure from AMF</w:t>
      </w:r>
      <w:bookmarkEnd w:id="58"/>
    </w:p>
    <w:p w14:paraId="59BD0BFE" w14:textId="77777777" w:rsidR="00083DEB" w:rsidRDefault="00083DEB" w:rsidP="005B7127">
      <w:r>
        <w:t>An event exposure service is provided by AMF to NF consumers that have subscribed for the event "UDR-Restoration-Required". This event is detected when the AMF has performed Nudm_UECM_Registration triggered by the indicator "Location Information Not Confirmed in UDR" in the SUPI record.</w:t>
      </w:r>
    </w:p>
    <w:p w14:paraId="448206A2" w14:textId="77777777" w:rsidR="00083DEB" w:rsidRDefault="00083DEB" w:rsidP="00083DEB">
      <w:pPr>
        <w:pStyle w:val="4"/>
        <w:rPr>
          <w:lang w:eastAsia="zh-CN"/>
        </w:rPr>
      </w:pPr>
      <w:bookmarkStart w:id="59" w:name="_Toc63104946"/>
      <w:r>
        <w:rPr>
          <w:lang w:eastAsia="zh-CN"/>
        </w:rPr>
        <w:t>6.2.2.3</w:t>
      </w:r>
      <w:r>
        <w:rPr>
          <w:lang w:eastAsia="zh-CN"/>
        </w:rPr>
        <w:tab/>
      </w:r>
      <w:r>
        <w:rPr>
          <w:lang w:eastAsia="zh-CN"/>
        </w:rPr>
        <w:tab/>
        <w:t>Registration of AMF to UDR</w:t>
      </w:r>
      <w:bookmarkEnd w:id="59"/>
    </w:p>
    <w:p w14:paraId="4B455C41" w14:textId="77777777" w:rsidR="00083DEB" w:rsidRDefault="00083DEB" w:rsidP="005B7127">
      <w:r>
        <w:t>The same as in clause 6.1.2.2.</w:t>
      </w:r>
    </w:p>
    <w:p w14:paraId="3EF0F691" w14:textId="77777777" w:rsidR="00083DEB" w:rsidRDefault="00083DEB" w:rsidP="00083DEB">
      <w:pPr>
        <w:pStyle w:val="4"/>
        <w:rPr>
          <w:lang w:eastAsia="zh-CN"/>
        </w:rPr>
      </w:pPr>
      <w:bookmarkStart w:id="60" w:name="_Toc63104947"/>
      <w:r>
        <w:rPr>
          <w:lang w:eastAsia="zh-CN"/>
        </w:rPr>
        <w:t>6.2.2.4</w:t>
      </w:r>
      <w:r>
        <w:rPr>
          <w:lang w:eastAsia="zh-CN"/>
        </w:rPr>
        <w:tab/>
      </w:r>
      <w:r>
        <w:rPr>
          <w:lang w:eastAsia="zh-CN"/>
        </w:rPr>
        <w:tab/>
        <w:t>Registration of SMF to UDR</w:t>
      </w:r>
      <w:bookmarkEnd w:id="60"/>
    </w:p>
    <w:p w14:paraId="3D2FE10F" w14:textId="77777777" w:rsidR="00083DEB" w:rsidRDefault="00083DEB" w:rsidP="005B7127">
      <w:r>
        <w:t xml:space="preserve">When SMF performs Nudm_UECM_Registration, the SMF </w:t>
      </w:r>
      <w:r>
        <w:rPr>
          <w:lang w:eastAsia="ja-JP"/>
        </w:rPr>
        <w:t xml:space="preserve">in parallel </w:t>
      </w:r>
      <w:r>
        <w:t>subscribes to the AMF to be notified of the event "UDR-Restoration-Required". The AMF stores the NF consumer that subscribes for the event and the arrival time of the subscription in each UE context.</w:t>
      </w:r>
    </w:p>
    <w:p w14:paraId="70D9C1C1" w14:textId="77777777" w:rsidR="00083DEB" w:rsidRDefault="00083DEB" w:rsidP="00083DEB">
      <w:pPr>
        <w:pStyle w:val="4"/>
        <w:rPr>
          <w:lang w:eastAsia="zh-CN"/>
        </w:rPr>
      </w:pPr>
      <w:bookmarkStart w:id="61" w:name="_Toc63104948"/>
      <w:r>
        <w:rPr>
          <w:lang w:eastAsia="zh-CN"/>
        </w:rPr>
        <w:t>6.2.2.5</w:t>
      </w:r>
      <w:r>
        <w:rPr>
          <w:lang w:eastAsia="zh-CN"/>
        </w:rPr>
        <w:tab/>
      </w:r>
      <w:r>
        <w:rPr>
          <w:lang w:eastAsia="zh-CN"/>
        </w:rPr>
        <w:tab/>
        <w:t>Restart of UDR</w:t>
      </w:r>
      <w:bookmarkEnd w:id="61"/>
    </w:p>
    <w:p w14:paraId="6CEB09FD" w14:textId="77777777" w:rsidR="00083DEB" w:rsidRDefault="00083DEB" w:rsidP="005B7127">
      <w:r>
        <w:t>The same as clause 6.1.2.3, except for the following.</w:t>
      </w:r>
    </w:p>
    <w:p w14:paraId="0FEB18F0" w14:textId="77777777" w:rsidR="00083DEB" w:rsidRDefault="00083DEB" w:rsidP="005B7127">
      <w:r>
        <w:t>Instead of the condition "if the UE context has stored a registration time indicating the AMF registered to the UDR/UDM before the (partial) recovery time", the following condition applies "if the UE context has stored a registration time and subscription arrival time(s) indicating at least one of the AMF and the SMF(s) registered to the UDR/UDM before the (partial) recovery time".</w:t>
      </w:r>
    </w:p>
    <w:p w14:paraId="49286390" w14:textId="77777777" w:rsidR="00083DEB" w:rsidRDefault="00083DEB" w:rsidP="00083DEB">
      <w:pPr>
        <w:pStyle w:val="4"/>
        <w:rPr>
          <w:lang w:eastAsia="zh-CN"/>
        </w:rPr>
      </w:pPr>
      <w:bookmarkStart w:id="62" w:name="_Toc63104949"/>
      <w:r>
        <w:rPr>
          <w:lang w:eastAsia="zh-CN"/>
        </w:rPr>
        <w:t>6.2.2.6</w:t>
      </w:r>
      <w:r>
        <w:rPr>
          <w:lang w:eastAsia="zh-CN"/>
        </w:rPr>
        <w:tab/>
      </w:r>
      <w:r>
        <w:rPr>
          <w:lang w:eastAsia="zh-CN"/>
        </w:rPr>
        <w:tab/>
        <w:t>Procedure in AMF and SMF during Restoration</w:t>
      </w:r>
      <w:bookmarkEnd w:id="62"/>
    </w:p>
    <w:p w14:paraId="2D8063E1" w14:textId="77777777" w:rsidR="00083DEB" w:rsidRDefault="00083DEB" w:rsidP="005B7127">
      <w:r>
        <w:t>At the Registration procedure or after detection of any activity (either signalling or data) for a marked UE, the AMF performs Nudm_UECM_Registration via UDM to UDR. The AMF invokes Namf_EventExposure_Notify to provide the event UDR-Restoration-Required to NF consumers (i.e. SMF(s))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31847D0A" w14:textId="77777777" w:rsidR="00083DEB" w:rsidRDefault="00083DEB" w:rsidP="005B7127">
      <w:r>
        <w:t>Upon receiving the notification of the event, the SMF performs Nudm_UECM_Registration via UDM to UDR. Optionally the SMF further performs Nudm_SDM_Get and Nudm_SDM_Subscribe via UDM to UDR and Npcf_SMPolicyControl_Create via PCR to UDR. Those operations may be delayed by the SMF for a maximum operator-configuration-depending time period to avoid high signalling load.</w:t>
      </w:r>
    </w:p>
    <w:p w14:paraId="42BDBB5B" w14:textId="77777777" w:rsidR="00083DEB" w:rsidRDefault="00083DEB" w:rsidP="00083DEB">
      <w:pPr>
        <w:pStyle w:val="3"/>
        <w:rPr>
          <w:lang w:eastAsia="zh-CN"/>
        </w:rPr>
      </w:pPr>
      <w:bookmarkStart w:id="63" w:name="_Toc63104950"/>
      <w:r>
        <w:rPr>
          <w:lang w:eastAsia="zh-CN"/>
        </w:rPr>
        <w:t>6.2.3</w:t>
      </w:r>
      <w:r>
        <w:rPr>
          <w:lang w:eastAsia="zh-CN"/>
        </w:rPr>
        <w:tab/>
        <w:t>Impacts on services, entities and interfaces</w:t>
      </w:r>
      <w:bookmarkEnd w:id="63"/>
    </w:p>
    <w:p w14:paraId="03C959EB" w14:textId="77777777" w:rsidR="00083DEB" w:rsidRPr="005B7127" w:rsidRDefault="00083DEB" w:rsidP="005B7127">
      <w:pPr>
        <w:rPr>
          <w:b/>
          <w:bCs/>
          <w:i/>
        </w:rPr>
      </w:pPr>
      <w:r w:rsidRPr="005B7127">
        <w:rPr>
          <w:b/>
          <w:bCs/>
          <w:lang w:eastAsia="ja-JP"/>
        </w:rPr>
        <w:t>Option A</w:t>
      </w:r>
    </w:p>
    <w:p w14:paraId="5E8B4743" w14:textId="77777777" w:rsidR="00083DEB" w:rsidRDefault="00083DEB" w:rsidP="005B7127">
      <w:r>
        <w:t>AMF: Internal logic is impacted. A new event exposure is required.</w:t>
      </w:r>
    </w:p>
    <w:p w14:paraId="2039CCB4" w14:textId="77777777" w:rsidR="00083DEB" w:rsidRDefault="00083DEB" w:rsidP="005B7127">
      <w:r>
        <w:t>SMF: Internal logic is impacted. A new subscription capability to a new event exposure provided by AMF is required.</w:t>
      </w:r>
    </w:p>
    <w:p w14:paraId="646ED66D" w14:textId="77777777" w:rsidR="00083DEB" w:rsidRPr="005B7127" w:rsidRDefault="00083DEB" w:rsidP="005B7127">
      <w:pPr>
        <w:rPr>
          <w:b/>
          <w:bCs/>
          <w:i/>
        </w:rPr>
      </w:pPr>
      <w:r w:rsidRPr="005B7127">
        <w:rPr>
          <w:b/>
          <w:bCs/>
          <w:lang w:eastAsia="ja-JP"/>
        </w:rPr>
        <w:t>Option B</w:t>
      </w:r>
    </w:p>
    <w:p w14:paraId="0B2506EA" w14:textId="77777777" w:rsidR="00083DEB" w:rsidRDefault="00083DEB" w:rsidP="005B7127">
      <w:r>
        <w:t>AMF: Internal logic is impacted. A new event exposure is required.</w:t>
      </w:r>
    </w:p>
    <w:p w14:paraId="26870764" w14:textId="77777777" w:rsidR="00083DEB" w:rsidRDefault="00083DEB" w:rsidP="005B7127">
      <w:r>
        <w:t>SMF: Internal logic is impacted. A new subscription capability to a new event exposure provided by AMF is required.</w:t>
      </w:r>
    </w:p>
    <w:p w14:paraId="25334CA4" w14:textId="77777777" w:rsidR="00083DEB" w:rsidRDefault="00083DEB" w:rsidP="005B7127">
      <w:r>
        <w:t>UDM: "partial recovery time" together with supiRanges is added in NFProfile of UDM.</w:t>
      </w:r>
    </w:p>
    <w:p w14:paraId="3C0FE3BB" w14:textId="77777777" w:rsidR="00083DEB" w:rsidRDefault="00083DEB" w:rsidP="005B7127">
      <w:r>
        <w:t>UDM, UDR: Implementation-specific message(s) between UDM and UDR for UDM to recognize restart of UDR is assumed.</w:t>
      </w:r>
    </w:p>
    <w:p w14:paraId="48A04098" w14:textId="77777777" w:rsidR="00083DEB" w:rsidRDefault="00083DEB" w:rsidP="00083DEB">
      <w:pPr>
        <w:pStyle w:val="2"/>
      </w:pPr>
      <w:bookmarkStart w:id="64" w:name="_Toc63104951"/>
      <w:r>
        <w:t>6.3</w:t>
      </w:r>
      <w:r>
        <w:tab/>
        <w:t>Solution #3: Restoration for AMF and SMSF with event exposure</w:t>
      </w:r>
      <w:bookmarkEnd w:id="64"/>
    </w:p>
    <w:p w14:paraId="46DAE1E2" w14:textId="77777777" w:rsidR="00083DEB" w:rsidRDefault="00083DEB" w:rsidP="00083DEB">
      <w:pPr>
        <w:pStyle w:val="3"/>
        <w:rPr>
          <w:lang w:eastAsia="zh-CN"/>
        </w:rPr>
      </w:pPr>
      <w:bookmarkStart w:id="65" w:name="_Toc63104952"/>
      <w:r>
        <w:rPr>
          <w:lang w:eastAsia="zh-CN"/>
        </w:rPr>
        <w:t>6.3.1</w:t>
      </w:r>
      <w:r>
        <w:rPr>
          <w:lang w:eastAsia="zh-CN"/>
        </w:rPr>
        <w:tab/>
        <w:t>Description</w:t>
      </w:r>
      <w:bookmarkEnd w:id="65"/>
    </w:p>
    <w:p w14:paraId="56186CB3" w14:textId="77777777" w:rsidR="00083DEB" w:rsidRDefault="00083DEB" w:rsidP="005B7127">
      <w:r>
        <w:t>This solution addresses key issue#1 and key issue3, and allows a graceful restoration (i.e. signaling load for restoration is spread), which is not possible with existing specification. This solution is a superset of Solution#1. A new event exposure, which is the same as in clause 6.2, from AMF to SMF is required.</w:t>
      </w:r>
    </w:p>
    <w:p w14:paraId="020EE174"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0FEBCB20" w14:textId="77777777" w:rsidR="00083DEB" w:rsidRDefault="00083DEB" w:rsidP="00083DEB">
      <w:r>
        <w:t>This solution is described for two options. Option A corresponds to the case where UDR is visible to AMF/SMF/SMSF. Option B corresponds to the case where UDR is not visible to AMF/SMF/SMSF.</w:t>
      </w:r>
    </w:p>
    <w:p w14:paraId="63DC5601" w14:textId="77777777" w:rsidR="00083DEB" w:rsidRDefault="00083DEB" w:rsidP="00083DEB">
      <w:pPr>
        <w:pStyle w:val="3"/>
        <w:rPr>
          <w:lang w:eastAsia="zh-CN"/>
        </w:rPr>
      </w:pPr>
      <w:bookmarkStart w:id="66" w:name="_Toc63104953"/>
      <w:r>
        <w:rPr>
          <w:lang w:eastAsia="zh-CN"/>
        </w:rPr>
        <w:t>6.3.2</w:t>
      </w:r>
      <w:r>
        <w:rPr>
          <w:lang w:eastAsia="zh-CN"/>
        </w:rPr>
        <w:tab/>
        <w:t>Procedures</w:t>
      </w:r>
      <w:bookmarkEnd w:id="66"/>
    </w:p>
    <w:p w14:paraId="16DC4ADE" w14:textId="77777777" w:rsidR="00083DEB" w:rsidRDefault="00083DEB" w:rsidP="00083DEB">
      <w:pPr>
        <w:pStyle w:val="4"/>
        <w:rPr>
          <w:lang w:eastAsia="zh-CN"/>
        </w:rPr>
      </w:pPr>
      <w:bookmarkStart w:id="67" w:name="_Toc63104954"/>
      <w:r>
        <w:rPr>
          <w:lang w:eastAsia="zh-CN"/>
        </w:rPr>
        <w:t>6.3.2.1</w:t>
      </w:r>
      <w:r>
        <w:rPr>
          <w:lang w:eastAsia="zh-CN"/>
        </w:rPr>
        <w:tab/>
      </w:r>
      <w:r>
        <w:rPr>
          <w:lang w:eastAsia="zh-CN"/>
        </w:rPr>
        <w:tab/>
        <w:t>Restoration Indicator in AMF</w:t>
      </w:r>
      <w:bookmarkEnd w:id="67"/>
    </w:p>
    <w:p w14:paraId="1C30ECB5" w14:textId="77777777" w:rsidR="00083DEB" w:rsidRDefault="00083DEB" w:rsidP="005B7127">
      <w:r>
        <w:t>The same as in clause 6.1.2.1.</w:t>
      </w:r>
    </w:p>
    <w:p w14:paraId="1BF5AF3A" w14:textId="77777777" w:rsidR="00083DEB" w:rsidRDefault="00083DEB" w:rsidP="00083DEB">
      <w:pPr>
        <w:pStyle w:val="4"/>
        <w:rPr>
          <w:lang w:eastAsia="zh-CN"/>
        </w:rPr>
      </w:pPr>
      <w:bookmarkStart w:id="68" w:name="_Toc63104955"/>
      <w:r>
        <w:rPr>
          <w:lang w:eastAsia="zh-CN"/>
        </w:rPr>
        <w:t>6.3.2.2</w:t>
      </w:r>
      <w:r>
        <w:rPr>
          <w:lang w:eastAsia="zh-CN"/>
        </w:rPr>
        <w:tab/>
      </w:r>
      <w:r>
        <w:rPr>
          <w:lang w:eastAsia="zh-CN"/>
        </w:rPr>
        <w:tab/>
        <w:t>Event Exposure from AMF</w:t>
      </w:r>
      <w:bookmarkEnd w:id="68"/>
    </w:p>
    <w:p w14:paraId="07D83084" w14:textId="605214E0" w:rsidR="00083DEB" w:rsidRDefault="00083DEB" w:rsidP="005B7127">
      <w:r>
        <w:t>The same as in clause 6.2.2.2.</w:t>
      </w:r>
    </w:p>
    <w:p w14:paraId="0BC9E656" w14:textId="77777777" w:rsidR="00083DEB" w:rsidRDefault="00083DEB" w:rsidP="00083DEB">
      <w:pPr>
        <w:pStyle w:val="4"/>
        <w:rPr>
          <w:lang w:eastAsia="zh-CN"/>
        </w:rPr>
      </w:pPr>
      <w:bookmarkStart w:id="69" w:name="_Toc63104956"/>
      <w:r>
        <w:rPr>
          <w:lang w:eastAsia="zh-CN"/>
        </w:rPr>
        <w:t>6.3.2.3</w:t>
      </w:r>
      <w:r>
        <w:rPr>
          <w:lang w:eastAsia="zh-CN"/>
        </w:rPr>
        <w:tab/>
      </w:r>
      <w:r>
        <w:rPr>
          <w:lang w:eastAsia="zh-CN"/>
        </w:rPr>
        <w:tab/>
        <w:t>Registration of AMF to UDR</w:t>
      </w:r>
      <w:bookmarkEnd w:id="69"/>
    </w:p>
    <w:p w14:paraId="5B96356D" w14:textId="77777777" w:rsidR="00083DEB" w:rsidRDefault="00083DEB" w:rsidP="005B7127">
      <w:r>
        <w:t>The same as in clause 6.1.2.2.</w:t>
      </w:r>
    </w:p>
    <w:p w14:paraId="2C8C7BAD" w14:textId="77777777" w:rsidR="00083DEB" w:rsidRDefault="00083DEB" w:rsidP="00083DEB">
      <w:pPr>
        <w:pStyle w:val="4"/>
        <w:rPr>
          <w:lang w:eastAsia="zh-CN"/>
        </w:rPr>
      </w:pPr>
      <w:bookmarkStart w:id="70" w:name="_Toc63104957"/>
      <w:r>
        <w:rPr>
          <w:lang w:eastAsia="zh-CN"/>
        </w:rPr>
        <w:t>6.3.2.4</w:t>
      </w:r>
      <w:r>
        <w:rPr>
          <w:lang w:eastAsia="zh-CN"/>
        </w:rPr>
        <w:tab/>
      </w:r>
      <w:r>
        <w:rPr>
          <w:lang w:eastAsia="zh-CN"/>
        </w:rPr>
        <w:tab/>
        <w:t>Registration of SMSF to UDR</w:t>
      </w:r>
      <w:bookmarkEnd w:id="70"/>
    </w:p>
    <w:p w14:paraId="247176F6" w14:textId="77777777" w:rsidR="00083DEB" w:rsidRDefault="00083DEB" w:rsidP="005B7127">
      <w:r>
        <w:t>The same as clause 6.2.2.4, except that SMF is to be replaced with SMSF.</w:t>
      </w:r>
    </w:p>
    <w:p w14:paraId="2FED9069" w14:textId="77777777" w:rsidR="00083DEB" w:rsidRDefault="00083DEB" w:rsidP="00083DEB">
      <w:pPr>
        <w:pStyle w:val="4"/>
        <w:rPr>
          <w:lang w:eastAsia="zh-CN"/>
        </w:rPr>
      </w:pPr>
      <w:bookmarkStart w:id="71" w:name="_Toc63104958"/>
      <w:r>
        <w:rPr>
          <w:lang w:eastAsia="zh-CN"/>
        </w:rPr>
        <w:t>6.3.2.5</w:t>
      </w:r>
      <w:r>
        <w:rPr>
          <w:lang w:eastAsia="zh-CN"/>
        </w:rPr>
        <w:tab/>
      </w:r>
      <w:r>
        <w:rPr>
          <w:lang w:eastAsia="zh-CN"/>
        </w:rPr>
        <w:tab/>
        <w:t>Restart of UDR</w:t>
      </w:r>
      <w:bookmarkEnd w:id="71"/>
    </w:p>
    <w:p w14:paraId="47C9EC34" w14:textId="77777777" w:rsidR="00083DEB" w:rsidRDefault="00083DEB" w:rsidP="005B7127">
      <w:r>
        <w:t>The same as clause 6.2.2.5, except that SMF is to be replaced with SMSF.</w:t>
      </w:r>
    </w:p>
    <w:p w14:paraId="28775B7D" w14:textId="77777777" w:rsidR="00083DEB" w:rsidRDefault="00083DEB" w:rsidP="00083DEB">
      <w:pPr>
        <w:pStyle w:val="4"/>
        <w:rPr>
          <w:lang w:eastAsia="zh-CN"/>
        </w:rPr>
      </w:pPr>
      <w:bookmarkStart w:id="72" w:name="_Toc63104959"/>
      <w:r>
        <w:rPr>
          <w:lang w:eastAsia="zh-CN"/>
        </w:rPr>
        <w:t>6.3.2.6</w:t>
      </w:r>
      <w:r>
        <w:rPr>
          <w:lang w:eastAsia="zh-CN"/>
        </w:rPr>
        <w:tab/>
      </w:r>
      <w:r>
        <w:rPr>
          <w:lang w:eastAsia="zh-CN"/>
        </w:rPr>
        <w:tab/>
        <w:t>Procedure in AMF and SMSF during Restoration</w:t>
      </w:r>
      <w:bookmarkEnd w:id="72"/>
    </w:p>
    <w:p w14:paraId="05FD80AA" w14:textId="77777777" w:rsidR="00083DEB" w:rsidRDefault="00083DEB" w:rsidP="005B7127">
      <w:r>
        <w:t>At the Registration procedure or after detection of any activity (either signalling or data) for a marked UE, the AMF performs Nudm_UECM_Registration via UDM to UDR. The AMF invokes Namf_EventExposure_Notify to provide the event UDR-Restoration-Required to NF consumers (i.e. SMSF)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693D9A59" w14:textId="77777777" w:rsidR="00083DEB" w:rsidRDefault="00083DEB" w:rsidP="005B7127">
      <w:r>
        <w:t>Upon receiving the notification of the event, the SMSF performs Nudm_UECM_Registration and optionally Nudm_SDM_Get and Nudm_SDM_Subscribe via UDM to UDR. Those operations may be delayed by the SMSF for a maximum operator-configuration-depending time period to avoid high signalling load.</w:t>
      </w:r>
    </w:p>
    <w:p w14:paraId="7B57490E" w14:textId="77777777" w:rsidR="00083DEB" w:rsidRDefault="00083DEB" w:rsidP="00083DEB">
      <w:pPr>
        <w:pStyle w:val="3"/>
        <w:rPr>
          <w:lang w:eastAsia="zh-CN"/>
        </w:rPr>
      </w:pPr>
      <w:bookmarkStart w:id="73" w:name="_Toc63104960"/>
      <w:r>
        <w:rPr>
          <w:lang w:eastAsia="zh-CN"/>
        </w:rPr>
        <w:t>6.3.3</w:t>
      </w:r>
      <w:r>
        <w:rPr>
          <w:lang w:eastAsia="zh-CN"/>
        </w:rPr>
        <w:tab/>
        <w:t>Impacts on services, entities and interfaces</w:t>
      </w:r>
      <w:bookmarkEnd w:id="73"/>
    </w:p>
    <w:p w14:paraId="5E9AA089" w14:textId="77777777" w:rsidR="00083DEB" w:rsidRDefault="00083DEB" w:rsidP="005B7127">
      <w:r>
        <w:t>The same as clause 6.2.3, except that SMF is to be replaced with SMSF.</w:t>
      </w:r>
    </w:p>
    <w:p w14:paraId="6D0D8ABF" w14:textId="77777777" w:rsidR="00083DEB" w:rsidRDefault="00083DEB" w:rsidP="00083DEB">
      <w:pPr>
        <w:pStyle w:val="2"/>
      </w:pPr>
      <w:bookmarkStart w:id="74" w:name="_Toc63104961"/>
      <w:r>
        <w:t>6.4</w:t>
      </w:r>
      <w:r>
        <w:tab/>
        <w:t>Solution #4: Restoration for AMF and SMSF without event exposure</w:t>
      </w:r>
      <w:bookmarkEnd w:id="74"/>
    </w:p>
    <w:p w14:paraId="3B90BF91" w14:textId="77777777" w:rsidR="00083DEB" w:rsidRDefault="00083DEB" w:rsidP="00083DEB">
      <w:pPr>
        <w:pStyle w:val="3"/>
        <w:rPr>
          <w:lang w:eastAsia="zh-CN"/>
        </w:rPr>
      </w:pPr>
      <w:bookmarkStart w:id="75" w:name="_Toc63104962"/>
      <w:r>
        <w:rPr>
          <w:lang w:eastAsia="zh-CN"/>
        </w:rPr>
        <w:t>6.4.1</w:t>
      </w:r>
      <w:r>
        <w:rPr>
          <w:lang w:eastAsia="zh-CN"/>
        </w:rPr>
        <w:tab/>
        <w:t>Description</w:t>
      </w:r>
      <w:bookmarkEnd w:id="75"/>
    </w:p>
    <w:p w14:paraId="3B11F305" w14:textId="77777777" w:rsidR="00083DEB" w:rsidRDefault="00083DEB" w:rsidP="005B7127">
      <w:r>
        <w:t>This solution addresses key issue#1 and key issue3, and allows a graceful restoration (i.e. signaling load for restoration is spread), which is not possible with existing specification. This solution is a superset of Solution#1. A new information element in a message from AMF to SMSF is required.</w:t>
      </w:r>
    </w:p>
    <w:p w14:paraId="3AA4DC63"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61A78613" w14:textId="77777777" w:rsidR="00083DEB" w:rsidRDefault="00083DEB" w:rsidP="005B7127">
      <w:r>
        <w:t>This solution is described for two options. Option A corresponds to the case where UDR is visible to AMF/SMF/SMSF. Option B corresponds to the case where UDR is not visible to AMF/SMF/SMSF.</w:t>
      </w:r>
    </w:p>
    <w:p w14:paraId="72CF6502" w14:textId="77777777" w:rsidR="00083DEB" w:rsidRDefault="00083DEB" w:rsidP="00083DEB">
      <w:pPr>
        <w:pStyle w:val="3"/>
        <w:rPr>
          <w:lang w:eastAsia="zh-CN"/>
        </w:rPr>
      </w:pPr>
      <w:bookmarkStart w:id="76" w:name="_Toc63104963"/>
      <w:r>
        <w:rPr>
          <w:lang w:eastAsia="zh-CN"/>
        </w:rPr>
        <w:t>6.4.2</w:t>
      </w:r>
      <w:r>
        <w:rPr>
          <w:lang w:eastAsia="zh-CN"/>
        </w:rPr>
        <w:tab/>
        <w:t>Procedures</w:t>
      </w:r>
      <w:bookmarkEnd w:id="76"/>
    </w:p>
    <w:p w14:paraId="19630354" w14:textId="77777777" w:rsidR="00083DEB" w:rsidRDefault="00083DEB" w:rsidP="00083DEB">
      <w:pPr>
        <w:pStyle w:val="4"/>
        <w:rPr>
          <w:lang w:eastAsia="zh-CN"/>
        </w:rPr>
      </w:pPr>
      <w:bookmarkStart w:id="77" w:name="_Toc63104964"/>
      <w:r>
        <w:rPr>
          <w:lang w:eastAsia="zh-CN"/>
        </w:rPr>
        <w:t>6.4.2.1</w:t>
      </w:r>
      <w:r>
        <w:rPr>
          <w:lang w:eastAsia="zh-CN"/>
        </w:rPr>
        <w:tab/>
      </w:r>
      <w:r>
        <w:rPr>
          <w:lang w:eastAsia="zh-CN"/>
        </w:rPr>
        <w:tab/>
        <w:t>Restoration Indicator in AMF</w:t>
      </w:r>
      <w:bookmarkEnd w:id="77"/>
    </w:p>
    <w:p w14:paraId="06835BE6" w14:textId="77777777" w:rsidR="00083DEB" w:rsidRDefault="00083DEB" w:rsidP="005B7127">
      <w:r>
        <w:t>The same as in clause 6.1.2.1.</w:t>
      </w:r>
    </w:p>
    <w:p w14:paraId="78694ABC" w14:textId="77777777" w:rsidR="00083DEB" w:rsidRDefault="00083DEB" w:rsidP="00083DEB">
      <w:pPr>
        <w:pStyle w:val="4"/>
        <w:rPr>
          <w:lang w:eastAsia="zh-CN"/>
        </w:rPr>
      </w:pPr>
      <w:bookmarkStart w:id="78" w:name="_Toc63104965"/>
      <w:r>
        <w:rPr>
          <w:lang w:eastAsia="zh-CN"/>
        </w:rPr>
        <w:t>6.4.2.2</w:t>
      </w:r>
      <w:r>
        <w:rPr>
          <w:lang w:eastAsia="zh-CN"/>
        </w:rPr>
        <w:tab/>
      </w:r>
      <w:r>
        <w:rPr>
          <w:lang w:eastAsia="zh-CN"/>
        </w:rPr>
        <w:tab/>
        <w:t>Registration of AMF to UDR</w:t>
      </w:r>
      <w:bookmarkEnd w:id="78"/>
    </w:p>
    <w:p w14:paraId="7A6519BC" w14:textId="77777777" w:rsidR="00083DEB" w:rsidRDefault="00083DEB" w:rsidP="005B7127">
      <w:r>
        <w:t>The same as in clause 6.1.2.2.</w:t>
      </w:r>
    </w:p>
    <w:p w14:paraId="139942DA" w14:textId="77777777" w:rsidR="00083DEB" w:rsidRDefault="00083DEB" w:rsidP="00083DEB">
      <w:pPr>
        <w:pStyle w:val="4"/>
        <w:rPr>
          <w:lang w:eastAsia="zh-CN"/>
        </w:rPr>
      </w:pPr>
      <w:bookmarkStart w:id="79" w:name="_Toc63104966"/>
      <w:r>
        <w:rPr>
          <w:lang w:eastAsia="zh-CN"/>
        </w:rPr>
        <w:t>6.4.2.3</w:t>
      </w:r>
      <w:r>
        <w:rPr>
          <w:lang w:eastAsia="zh-CN"/>
        </w:rPr>
        <w:tab/>
      </w:r>
      <w:r>
        <w:rPr>
          <w:lang w:eastAsia="zh-CN"/>
        </w:rPr>
        <w:tab/>
        <w:t>Restart of UDR</w:t>
      </w:r>
      <w:bookmarkEnd w:id="79"/>
    </w:p>
    <w:p w14:paraId="79A65AEA" w14:textId="77777777" w:rsidR="00083DEB" w:rsidRDefault="00083DEB" w:rsidP="005B7127">
      <w:r>
        <w:t>The same as in clause 6.1.2.3.</w:t>
      </w:r>
    </w:p>
    <w:p w14:paraId="7DFACC46" w14:textId="77777777" w:rsidR="00083DEB" w:rsidRDefault="00083DEB" w:rsidP="00083DEB">
      <w:pPr>
        <w:pStyle w:val="4"/>
        <w:rPr>
          <w:lang w:eastAsia="zh-CN"/>
        </w:rPr>
      </w:pPr>
      <w:bookmarkStart w:id="80" w:name="_Toc63104967"/>
      <w:r>
        <w:rPr>
          <w:lang w:eastAsia="zh-CN"/>
        </w:rPr>
        <w:t>6.4.2.4</w:t>
      </w:r>
      <w:r>
        <w:rPr>
          <w:lang w:eastAsia="zh-CN"/>
        </w:rPr>
        <w:tab/>
      </w:r>
      <w:r>
        <w:rPr>
          <w:lang w:eastAsia="zh-CN"/>
        </w:rPr>
        <w:tab/>
        <w:t>Procedure in AMF and SMSF during Restoration</w:t>
      </w:r>
      <w:bookmarkEnd w:id="80"/>
    </w:p>
    <w:p w14:paraId="197B90A5" w14:textId="77777777" w:rsidR="00083DEB" w:rsidRDefault="00083DEB" w:rsidP="005B7127">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3468BD1E" w14:textId="77777777" w:rsidR="00083DEB" w:rsidRDefault="00083DEB" w:rsidP="005B7127">
      <w:r>
        <w:t>The AMF sends Nsmsf_SMService_Activate request to SMSF, including an indication to request the SMSF to assist restoration of UDR.</w:t>
      </w:r>
    </w:p>
    <w:p w14:paraId="312C0410" w14:textId="77777777" w:rsidR="00083DEB" w:rsidRDefault="00083DEB" w:rsidP="005B7127">
      <w:r>
        <w:t>Triggered by the indication that requests assistance to UDR restoration, the SMSF performs Nudm_UECM_Registration and optionally Nudm_SDM_Get and Nudm_SDM_Subscribe via UDM to UDR. Those operations may be delayed by the SMSF for a maximum operator-configuration-depending time period to avoid high signalling load.</w:t>
      </w:r>
    </w:p>
    <w:p w14:paraId="00A49D54" w14:textId="77777777" w:rsidR="00083DEB" w:rsidRDefault="00083DEB" w:rsidP="00083DEB">
      <w:pPr>
        <w:pStyle w:val="3"/>
        <w:rPr>
          <w:lang w:eastAsia="zh-CN"/>
        </w:rPr>
      </w:pPr>
      <w:bookmarkStart w:id="81" w:name="_Toc63104968"/>
      <w:r>
        <w:rPr>
          <w:lang w:eastAsia="zh-CN"/>
        </w:rPr>
        <w:t>6.4.3</w:t>
      </w:r>
      <w:r>
        <w:rPr>
          <w:lang w:eastAsia="zh-CN"/>
        </w:rPr>
        <w:tab/>
        <w:t>Impacts on services, entities and interfaces</w:t>
      </w:r>
      <w:bookmarkEnd w:id="81"/>
    </w:p>
    <w:p w14:paraId="463445E1" w14:textId="77777777" w:rsidR="00083DEB" w:rsidRPr="005B7127" w:rsidRDefault="00083DEB" w:rsidP="005B7127">
      <w:pPr>
        <w:rPr>
          <w:b/>
          <w:bCs/>
          <w:i/>
        </w:rPr>
      </w:pPr>
      <w:r w:rsidRPr="005B7127">
        <w:rPr>
          <w:b/>
          <w:bCs/>
          <w:lang w:eastAsia="ja-JP"/>
        </w:rPr>
        <w:t>Option A</w:t>
      </w:r>
    </w:p>
    <w:p w14:paraId="5E69A294" w14:textId="77777777" w:rsidR="00083DEB" w:rsidRDefault="00083DEB" w:rsidP="005B7127">
      <w:r>
        <w:t>AMF, SMSF: Internal logic is impacted. Nsmsf_SMService_Activate request has a new information element.</w:t>
      </w:r>
    </w:p>
    <w:p w14:paraId="158EE4E8" w14:textId="77777777" w:rsidR="00083DEB" w:rsidRPr="005B7127" w:rsidRDefault="00083DEB" w:rsidP="005B7127">
      <w:pPr>
        <w:rPr>
          <w:b/>
          <w:bCs/>
          <w:i/>
        </w:rPr>
      </w:pPr>
      <w:r w:rsidRPr="005B7127">
        <w:rPr>
          <w:b/>
          <w:bCs/>
          <w:lang w:eastAsia="ja-JP"/>
        </w:rPr>
        <w:t>Option B</w:t>
      </w:r>
    </w:p>
    <w:p w14:paraId="25F0434B" w14:textId="77777777" w:rsidR="00083DEB" w:rsidRDefault="00083DEB" w:rsidP="005B7127">
      <w:r>
        <w:t>AMF, SMSF: Internal logic is impacted. Nsmsf_SMService_Activate request has a new information element.</w:t>
      </w:r>
    </w:p>
    <w:p w14:paraId="0D5251C4" w14:textId="77777777" w:rsidR="00083DEB" w:rsidRDefault="00083DEB" w:rsidP="005B7127">
      <w:r>
        <w:t>UDM: "partial recovery time" together with supiRanges is added in NFProfile of UDM.</w:t>
      </w:r>
    </w:p>
    <w:p w14:paraId="2A17848D" w14:textId="77777777" w:rsidR="00083DEB" w:rsidRDefault="00083DEB" w:rsidP="005B7127">
      <w:r>
        <w:t>UDM, UDR: Implementation-specific message(s) between UDM and UDR for UDM to recognize restart of UDR is assumed.</w:t>
      </w:r>
      <w:bookmarkEnd w:id="44"/>
      <w:bookmarkEnd w:id="45"/>
    </w:p>
    <w:p w14:paraId="17BF2991" w14:textId="6E460F25" w:rsidR="00083DEB" w:rsidRDefault="00083DEB" w:rsidP="007E3CB4">
      <w:pPr>
        <w:pStyle w:val="2"/>
        <w:rPr>
          <w:lang w:val="en-US" w:eastAsia="zh-CN"/>
        </w:rPr>
      </w:pPr>
      <w:bookmarkStart w:id="82" w:name="_Toc39050169"/>
      <w:bookmarkStart w:id="83" w:name="_Toc51229100"/>
      <w:bookmarkStart w:id="84" w:name="_Toc63104969"/>
      <w:bookmarkStart w:id="85" w:name="_Toc51229097"/>
      <w:r>
        <w:rPr>
          <w:lang w:eastAsia="zh-CN"/>
        </w:rPr>
        <w:t>6.</w:t>
      </w:r>
      <w:r w:rsidR="00AE7D38">
        <w:rPr>
          <w:lang w:eastAsia="zh-CN"/>
        </w:rPr>
        <w:t>5</w:t>
      </w:r>
      <w:r>
        <w:rPr>
          <w:lang w:eastAsia="zh-CN"/>
        </w:rPr>
        <w:tab/>
        <w:t>Solution#</w:t>
      </w:r>
      <w:r w:rsidR="0099216A">
        <w:rPr>
          <w:lang w:eastAsia="zh-CN"/>
        </w:rPr>
        <w:t>5</w:t>
      </w:r>
      <w:r>
        <w:rPr>
          <w:lang w:eastAsia="zh-CN"/>
        </w:rPr>
        <w:t>: &lt;S#</w:t>
      </w:r>
      <w:r w:rsidR="0099216A">
        <w:rPr>
          <w:lang w:eastAsia="zh-CN"/>
        </w:rPr>
        <w:t>5</w:t>
      </w:r>
      <w:r>
        <w:rPr>
          <w:lang w:eastAsia="zh-CN"/>
        </w:rPr>
        <w:t>&gt;</w:t>
      </w:r>
      <w:bookmarkEnd w:id="82"/>
      <w:bookmarkEnd w:id="83"/>
      <w:r>
        <w:t xml:space="preserve"> </w:t>
      </w:r>
      <w:r>
        <w:rPr>
          <w:lang w:val="en-US" w:eastAsia="zh-CN"/>
        </w:rPr>
        <w:t>Propagate the change of the UDR NF status using direct signalling between UDM and NFs</w:t>
      </w:r>
      <w:bookmarkEnd w:id="84"/>
    </w:p>
    <w:p w14:paraId="1BAA54F4" w14:textId="432812E4" w:rsidR="00083DEB" w:rsidRDefault="00083DEB" w:rsidP="00083DEB">
      <w:pPr>
        <w:pStyle w:val="3"/>
        <w:rPr>
          <w:lang w:eastAsia="zh-CN"/>
        </w:rPr>
      </w:pPr>
      <w:bookmarkStart w:id="86" w:name="_Toc63104970"/>
      <w:r>
        <w:rPr>
          <w:lang w:eastAsia="zh-CN"/>
        </w:rPr>
        <w:t>6.</w:t>
      </w:r>
      <w:r w:rsidR="00AE7D38">
        <w:rPr>
          <w:lang w:eastAsia="zh-CN"/>
        </w:rPr>
        <w:t>5</w:t>
      </w:r>
      <w:r>
        <w:rPr>
          <w:lang w:eastAsia="zh-CN"/>
        </w:rPr>
        <w:t>.1 Introduction</w:t>
      </w:r>
      <w:bookmarkEnd w:id="86"/>
    </w:p>
    <w:p w14:paraId="7089CDBC" w14:textId="77777777" w:rsidR="00083DEB" w:rsidRDefault="00083DEB" w:rsidP="005B7127">
      <w:pPr>
        <w:rPr>
          <w:lang w:eastAsia="ko-KR"/>
        </w:rPr>
      </w:pPr>
      <w:r>
        <w:rPr>
          <w:lang w:eastAsia="ko-KR"/>
        </w:rPr>
        <w:t>This solution is to address Key Issue #1.</w:t>
      </w:r>
    </w:p>
    <w:p w14:paraId="71A68EDE" w14:textId="24DE1D94" w:rsidR="00083DEB" w:rsidRDefault="00083DEB" w:rsidP="005B7127">
      <w:pPr>
        <w:rPr>
          <w:lang w:eastAsia="zh-CN"/>
        </w:rPr>
      </w:pPr>
      <w:r>
        <w:rPr>
          <w:lang w:eastAsia="zh-CN"/>
        </w:rPr>
        <w:t>This solution defines a mechanisms where the UDR can indicate the detected information that may introduce the corruption, inconsistency, loss of data to the NFs (e.g. AMF/SMF/SMSF) using direct signalling between UDM and NFs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1DC3D84E" w14:textId="121E4A20" w:rsidR="00083DEB" w:rsidRDefault="00083DEB" w:rsidP="00083DEB">
      <w:pPr>
        <w:pStyle w:val="3"/>
        <w:rPr>
          <w:lang w:eastAsia="zh-CN"/>
        </w:rPr>
      </w:pPr>
      <w:bookmarkStart w:id="87" w:name="_Toc63104971"/>
      <w:r>
        <w:rPr>
          <w:lang w:eastAsia="zh-CN"/>
        </w:rPr>
        <w:t>6.</w:t>
      </w:r>
      <w:r w:rsidR="00AE7D38">
        <w:rPr>
          <w:lang w:eastAsia="zh-CN"/>
        </w:rPr>
        <w:t>5</w:t>
      </w:r>
      <w:r>
        <w:rPr>
          <w:lang w:eastAsia="zh-CN"/>
        </w:rPr>
        <w:t xml:space="preserve">.2 </w:t>
      </w:r>
      <w:r>
        <w:t>Functional Description</w:t>
      </w:r>
      <w:bookmarkEnd w:id="87"/>
    </w:p>
    <w:p w14:paraId="7D4DF356" w14:textId="77777777" w:rsidR="00083DEB" w:rsidRDefault="00083DEB" w:rsidP="005B7127">
      <w:pPr>
        <w:rPr>
          <w:lang w:eastAsia="zh-CN"/>
        </w:rPr>
      </w:pPr>
      <w:r>
        <w:rPr>
          <w:lang w:eastAsia="zh-CN"/>
        </w:rPr>
        <w:t>When the UDR detects that the corruption, loss or inconsistency of data may happen because of some scenarios (e.g. the UDR fails and restarts, or migration of the data from old UDR to new UDR etc), the UDR invokes the Nnrf_NFManage_NFUpdate to update the UDR NF profile accordingly, Nnrf_NFManage_NFUpdate request is extended to include a partial update indicator, if only a part of users are impacted (e.g. a part of users are migrated from the old UDR to the new UDR), the partial update indicator set to true.</w:t>
      </w:r>
    </w:p>
    <w:p w14:paraId="327D23A1" w14:textId="77777777" w:rsidR="00083DEB" w:rsidRDefault="00083DEB" w:rsidP="005B7127">
      <w:pPr>
        <w:rPr>
          <w:lang w:eastAsia="zh-CN"/>
        </w:rPr>
      </w:pPr>
      <w:r>
        <w:rPr>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05CC94DC" w14:textId="77777777" w:rsidR="00083DEB" w:rsidRDefault="00083DEB" w:rsidP="005B7127">
      <w:pPr>
        <w:rPr>
          <w:lang w:eastAsia="zh-CN"/>
        </w:rPr>
      </w:pPr>
      <w:r>
        <w:rPr>
          <w:lang w:eastAsia="zh-CN"/>
        </w:rPr>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4776656" w14:textId="77777777" w:rsidR="00083DEB" w:rsidRDefault="00083DEB" w:rsidP="005B7127">
      <w:pPr>
        <w:rPr>
          <w:lang w:eastAsia="zh-CN"/>
        </w:rPr>
      </w:pPr>
      <w:r>
        <w:rPr>
          <w:lang w:eastAsia="zh-CN"/>
        </w:rPr>
        <w:t>After above operation, when the UDM receives the first new request from the NF service consumers (e.g. AMF/SMSF/SMF/NEF), the UDM may include the UDR recovery indication, the recovery time of the UDR, the impacted user identifier ranges (e.g. SUPI ranges) in a response header to NF service consumers, the NF service consumers may trigger data synchronization operation related to the users indicated in the response (e.g. AMF updates the registration and get the UE subscription via UDM again) according to local policy.</w:t>
      </w:r>
    </w:p>
    <w:p w14:paraId="439D9D60" w14:textId="5ED9AAF4" w:rsidR="00083DEB" w:rsidRDefault="00083DEB" w:rsidP="00083DEB">
      <w:pPr>
        <w:pStyle w:val="3"/>
        <w:rPr>
          <w:lang w:eastAsia="zh-CN"/>
        </w:rPr>
      </w:pPr>
      <w:bookmarkStart w:id="88" w:name="_Toc63104972"/>
      <w:r>
        <w:rPr>
          <w:lang w:eastAsia="zh-CN"/>
        </w:rPr>
        <w:t>6.</w:t>
      </w:r>
      <w:r w:rsidR="00AE7D38">
        <w:rPr>
          <w:lang w:eastAsia="zh-CN"/>
        </w:rPr>
        <w:t>5</w:t>
      </w:r>
      <w:r>
        <w:rPr>
          <w:lang w:eastAsia="zh-CN"/>
        </w:rPr>
        <w:t xml:space="preserve">.3 </w:t>
      </w:r>
      <w:r>
        <w:t>Procedures</w:t>
      </w:r>
      <w:bookmarkEnd w:id="88"/>
    </w:p>
    <w:p w14:paraId="10AB4531" w14:textId="77777777" w:rsidR="00083DEB" w:rsidRDefault="00083DEB" w:rsidP="00083DEB">
      <w:pPr>
        <w:pStyle w:val="Guidance"/>
        <w:rPr>
          <w:i w:val="0"/>
          <w:iCs/>
          <w:color w:val="auto"/>
          <w:lang w:eastAsia="zh-CN"/>
        </w:rPr>
      </w:pPr>
      <w:r w:rsidRPr="00083DEB">
        <w:rPr>
          <w:color w:val="B4C6E7"/>
        </w:rPr>
        <w:object w:dxaOrig="9195" w:dyaOrig="7800" w14:anchorId="73B23C45">
          <v:shape id="_x0000_i1027" type="#_x0000_t75" style="width:459.55pt;height:390.05pt" o:ole="">
            <v:imagedata r:id="rId13" o:title=""/>
          </v:shape>
          <o:OLEObject Type="Embed" ProgID="Visio.Drawing.15" ShapeID="_x0000_i1027" DrawAspect="Content" ObjectID="_1673938736" r:id="rId14"/>
        </w:object>
      </w:r>
    </w:p>
    <w:p w14:paraId="158A300F" w14:textId="6F0E0E4A" w:rsidR="00083DEB" w:rsidRDefault="00083DEB" w:rsidP="00083DEB">
      <w:pPr>
        <w:pStyle w:val="TF"/>
        <w:rPr>
          <w:noProof/>
          <w:lang w:eastAsia="zh-CN"/>
        </w:rPr>
      </w:pPr>
      <w:r>
        <w:t>Figure 6.</w:t>
      </w:r>
      <w:r w:rsidR="00AE7D38">
        <w:t>5</w:t>
      </w:r>
      <w:r>
        <w:t>.3-1: Procedure for Partial update indication using direct signalling between NFs</w:t>
      </w:r>
    </w:p>
    <w:p w14:paraId="71627F52" w14:textId="77777777" w:rsidR="00083DEB" w:rsidRDefault="00083DEB" w:rsidP="00083DEB">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6ABB5EC1" w14:textId="77777777" w:rsidR="00083DEB" w:rsidRDefault="00083DEB" w:rsidP="00083DEB">
      <w:pPr>
        <w:pStyle w:val="B1"/>
        <w:rPr>
          <w:noProof/>
        </w:rPr>
      </w:pPr>
      <w:r>
        <w:rPr>
          <w:noProof/>
        </w:rPr>
        <w:t>2.</w:t>
      </w:r>
      <w:r>
        <w:rPr>
          <w:noProof/>
        </w:rPr>
        <w:tab/>
        <w:t>The UDR sends Nnrf_NFManagement_NFUpdate request to NRF, the request includes the updated NF profile and optional the partial update indicator, th</w:t>
      </w:r>
      <w:r>
        <w:rPr>
          <w:noProof/>
          <w:lang w:eastAsia="zh-CN"/>
        </w:rPr>
        <w:t>e NRF returns the response to the UDR.</w:t>
      </w:r>
    </w:p>
    <w:p w14:paraId="312EF698" w14:textId="77777777" w:rsidR="00083DEB" w:rsidRDefault="00083DEB" w:rsidP="00083DEB">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71B6EEF2" w14:textId="77777777" w:rsidR="00083DEB" w:rsidRDefault="00083DEB" w:rsidP="00083DEB">
      <w:pPr>
        <w:pStyle w:val="B1"/>
        <w:rPr>
          <w:noProof/>
        </w:rPr>
      </w:pPr>
      <w:r>
        <w:rPr>
          <w:noProof/>
        </w:rPr>
        <w:t>4.</w:t>
      </w:r>
      <w:r>
        <w:rPr>
          <w:noProof/>
        </w:rPr>
        <w:tab/>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1F9AFEE" w14:textId="77777777" w:rsidR="00083DEB" w:rsidRDefault="00083DEB" w:rsidP="00083DEB">
      <w:pPr>
        <w:pStyle w:val="B1"/>
        <w:rPr>
          <w:noProof/>
        </w:rPr>
      </w:pPr>
      <w:r>
        <w:rPr>
          <w:noProof/>
        </w:rPr>
        <w:t>5.</w:t>
      </w:r>
      <w:r>
        <w:rPr>
          <w:noProof/>
        </w:rPr>
        <w:tab/>
      </w:r>
      <w:r>
        <w:rPr>
          <w:noProof/>
          <w:lang w:eastAsia="zh-CN"/>
        </w:rPr>
        <w:t>After step 4, when the UDM receives the first new request (any request for any user) from the NF service consumers (e.g. AMF/SMSF/SMF/NEF), the UDM may include the UDR recovery indication, the recovery time of the UDR, the impacted user identifier ranges (e.g. SUPI ranges) in a response header to NF service consumers.</w:t>
      </w:r>
    </w:p>
    <w:p w14:paraId="32DEF43C" w14:textId="77777777" w:rsidR="00083DEB" w:rsidRDefault="00083DEB" w:rsidP="00083DEB">
      <w:pPr>
        <w:pStyle w:val="B1"/>
        <w:rPr>
          <w:noProof/>
        </w:rPr>
      </w:pPr>
      <w:r>
        <w:rPr>
          <w:noProof/>
        </w:rPr>
        <w:t>6.</w:t>
      </w:r>
      <w:r>
        <w:rPr>
          <w:noProof/>
        </w:rPr>
        <w:tab/>
        <w:t>T</w:t>
      </w:r>
      <w:r>
        <w:rPr>
          <w:noProof/>
          <w:lang w:eastAsia="zh-CN"/>
        </w:rPr>
        <w:t>he NF service consumers may trigger data synchronization operation related to the users indicated in the response (e.g. AMF updates the registration and get the UE subscription via UDM again) according to local policy.</w:t>
      </w:r>
    </w:p>
    <w:p w14:paraId="45EB1C80" w14:textId="3E6A1FC1" w:rsidR="00083DEB" w:rsidRDefault="00083DEB" w:rsidP="00083DEB">
      <w:pPr>
        <w:pStyle w:val="3"/>
      </w:pPr>
      <w:bookmarkStart w:id="89" w:name="_Toc63104973"/>
      <w:r>
        <w:t>6.</w:t>
      </w:r>
      <w:r w:rsidR="00AE7D38">
        <w:t>5</w:t>
      </w:r>
      <w:r>
        <w:t>.4 Impacts on services, entities and interfaces</w:t>
      </w:r>
      <w:bookmarkEnd w:id="89"/>
    </w:p>
    <w:bookmarkEnd w:id="85"/>
    <w:p w14:paraId="67B13935" w14:textId="77777777" w:rsidR="00083DEB" w:rsidRDefault="00083DEB" w:rsidP="00083DEB">
      <w:pPr>
        <w:overflowPunct w:val="0"/>
        <w:autoSpaceDE w:val="0"/>
        <w:autoSpaceDN w:val="0"/>
        <w:adjustRightInd w:val="0"/>
        <w:textAlignment w:val="baseline"/>
        <w:rPr>
          <w:b/>
          <w:bCs/>
          <w:lang w:eastAsia="zh-CN"/>
        </w:rPr>
      </w:pPr>
      <w:r>
        <w:rPr>
          <w:b/>
          <w:bCs/>
          <w:lang w:eastAsia="zh-CN"/>
        </w:rPr>
        <w:t>UDM:</w:t>
      </w:r>
    </w:p>
    <w:p w14:paraId="14EC96E0" w14:textId="77777777" w:rsidR="00083DEB" w:rsidRDefault="00083DEB" w:rsidP="00083DEB">
      <w:pPr>
        <w:pStyle w:val="B1"/>
        <w:rPr>
          <w:lang w:eastAsia="zh-CN"/>
        </w:rPr>
      </w:pPr>
      <w:r>
        <w:rPr>
          <w:lang w:eastAsia="zh-CN"/>
        </w:rPr>
        <w:t>-</w:t>
      </w:r>
      <w:r>
        <w:rPr>
          <w:lang w:eastAsia="zh-CN"/>
        </w:rPr>
        <w:tab/>
        <w:t>Support receiving partial update indicator in the Nnrf_NFManagement_NFUpdate service operation, and to recognize the impacted NF status data and store them.</w:t>
      </w:r>
    </w:p>
    <w:p w14:paraId="5364C313" w14:textId="77777777" w:rsidR="00083DEB" w:rsidRDefault="00083DEB" w:rsidP="00083DEB">
      <w:pPr>
        <w:pStyle w:val="B1"/>
        <w:rPr>
          <w:lang w:eastAsia="zh-CN"/>
        </w:rPr>
      </w:pPr>
      <w:r>
        <w:rPr>
          <w:lang w:eastAsia="zh-CN"/>
        </w:rPr>
        <w:t>-</w:t>
      </w:r>
      <w:r>
        <w:rPr>
          <w:lang w:eastAsia="zh-CN"/>
        </w:rPr>
        <w:tab/>
        <w:t>Support indicating the recognized the UDR status data to NF service consumer in the HTTP header which is piggybacked in any response message.</w:t>
      </w:r>
    </w:p>
    <w:p w14:paraId="5B9C967A" w14:textId="77777777" w:rsidR="00083DEB" w:rsidRDefault="00083DEB" w:rsidP="00083DEB">
      <w:pPr>
        <w:overflowPunct w:val="0"/>
        <w:autoSpaceDE w:val="0"/>
        <w:autoSpaceDN w:val="0"/>
        <w:adjustRightInd w:val="0"/>
        <w:textAlignment w:val="baseline"/>
        <w:rPr>
          <w:b/>
          <w:bCs/>
          <w:lang w:eastAsia="zh-CN"/>
        </w:rPr>
      </w:pPr>
      <w:r>
        <w:rPr>
          <w:b/>
          <w:bCs/>
          <w:lang w:eastAsia="zh-CN"/>
        </w:rPr>
        <w:t>UDR:</w:t>
      </w:r>
    </w:p>
    <w:p w14:paraId="2145B9B6" w14:textId="77777777" w:rsidR="00083DEB" w:rsidRDefault="00083DEB" w:rsidP="00083DEB">
      <w:pPr>
        <w:pStyle w:val="B1"/>
        <w:rPr>
          <w:lang w:eastAsia="zh-CN"/>
        </w:rPr>
      </w:pPr>
      <w:r>
        <w:rPr>
          <w:lang w:eastAsia="zh-CN"/>
        </w:rPr>
        <w:t>-</w:t>
      </w:r>
      <w:r>
        <w:rPr>
          <w:lang w:eastAsia="zh-CN"/>
        </w:rPr>
        <w:tab/>
        <w:t>Support indicating partial update indicator in the Nnrf_NFManagement_NFUpdate service operation.</w:t>
      </w:r>
    </w:p>
    <w:p w14:paraId="0AF24A78" w14:textId="77777777" w:rsidR="00083DEB" w:rsidRDefault="00083DEB" w:rsidP="00083DEB">
      <w:pPr>
        <w:overflowPunct w:val="0"/>
        <w:autoSpaceDE w:val="0"/>
        <w:autoSpaceDN w:val="0"/>
        <w:adjustRightInd w:val="0"/>
        <w:textAlignment w:val="baseline"/>
        <w:rPr>
          <w:b/>
          <w:bCs/>
          <w:lang w:eastAsia="zh-CN"/>
        </w:rPr>
      </w:pPr>
      <w:r>
        <w:rPr>
          <w:b/>
          <w:bCs/>
          <w:lang w:eastAsia="zh-CN"/>
        </w:rPr>
        <w:t>NRF:</w:t>
      </w:r>
    </w:p>
    <w:p w14:paraId="0C1F9EC9" w14:textId="77777777" w:rsidR="00083DEB" w:rsidRDefault="00083DEB" w:rsidP="00083DEB">
      <w:pPr>
        <w:pStyle w:val="B1"/>
        <w:rPr>
          <w:lang w:eastAsia="zh-CN"/>
        </w:rPr>
      </w:pPr>
      <w:r>
        <w:rPr>
          <w:lang w:eastAsia="zh-CN"/>
        </w:rPr>
        <w:t>-</w:t>
      </w:r>
      <w:r>
        <w:rPr>
          <w:lang w:eastAsia="zh-CN"/>
        </w:rPr>
        <w:tab/>
        <w:t>Support indicating partial update indicator in the Nnrf_NFManagement_NFUpdate service operation and Notify the partial update indicator to the NFs which subscribed to the notify.</w:t>
      </w:r>
    </w:p>
    <w:p w14:paraId="341B398C" w14:textId="77777777" w:rsidR="00083DEB" w:rsidRDefault="00083DEB" w:rsidP="00083DEB">
      <w:pPr>
        <w:overflowPunct w:val="0"/>
        <w:autoSpaceDE w:val="0"/>
        <w:autoSpaceDN w:val="0"/>
        <w:adjustRightInd w:val="0"/>
        <w:textAlignment w:val="baseline"/>
        <w:rPr>
          <w:b/>
          <w:bCs/>
          <w:lang w:eastAsia="zh-CN"/>
        </w:rPr>
      </w:pPr>
      <w:r>
        <w:rPr>
          <w:b/>
          <w:bCs/>
          <w:lang w:eastAsia="zh-CN"/>
        </w:rPr>
        <w:t>AMF/SMF/SMSF/NEF:</w:t>
      </w:r>
    </w:p>
    <w:p w14:paraId="137B7000" w14:textId="78216BBD" w:rsidR="00083DEB" w:rsidRDefault="00083DEB" w:rsidP="00083DEB">
      <w:pPr>
        <w:pStyle w:val="B1"/>
        <w:rPr>
          <w:lang w:eastAsia="zh-CN"/>
        </w:rPr>
      </w:pPr>
      <w:r>
        <w:rPr>
          <w:lang w:eastAsia="zh-CN"/>
        </w:rPr>
        <w:t>-</w:t>
      </w:r>
      <w:r>
        <w:rPr>
          <w:lang w:eastAsia="zh-CN"/>
        </w:rPr>
        <w:tab/>
        <w:t>Support receiving the UDR status data indicated by the UDM in HTTP header in response messageand triggering the operations related to the data synchronization for impacted users.</w:t>
      </w:r>
    </w:p>
    <w:p w14:paraId="5CBD67FB" w14:textId="40CE7052" w:rsidR="002E2543" w:rsidRDefault="000D6660" w:rsidP="007E3CB4">
      <w:pPr>
        <w:pStyle w:val="2"/>
        <w:rPr>
          <w:rFonts w:cs="Arial"/>
          <w:b/>
          <w:bCs/>
          <w:lang w:val="en-US" w:eastAsia="zh-CN"/>
        </w:rPr>
      </w:pPr>
      <w:bookmarkStart w:id="90" w:name="_Toc63104974"/>
      <w:r>
        <w:rPr>
          <w:lang w:eastAsia="zh-CN"/>
        </w:rPr>
        <w:t>6.6</w:t>
      </w:r>
      <w:r w:rsidR="002E2543">
        <w:rPr>
          <w:lang w:eastAsia="zh-CN"/>
        </w:rPr>
        <w:tab/>
        <w:t>Solution#</w:t>
      </w:r>
      <w:r w:rsidR="00D443F4">
        <w:rPr>
          <w:lang w:eastAsia="zh-CN"/>
        </w:rPr>
        <w:t>6</w:t>
      </w:r>
      <w:r w:rsidR="002E2543">
        <w:rPr>
          <w:lang w:eastAsia="zh-CN"/>
        </w:rPr>
        <w:t>: &lt;S#</w:t>
      </w:r>
      <w:r w:rsidR="00D443F4">
        <w:rPr>
          <w:lang w:eastAsia="zh-CN"/>
        </w:rPr>
        <w:t>6</w:t>
      </w:r>
      <w:r w:rsidR="002E2543">
        <w:rPr>
          <w:lang w:eastAsia="zh-CN"/>
        </w:rPr>
        <w:t>&gt;</w:t>
      </w:r>
      <w:r w:rsidR="002E2543">
        <w:t xml:space="preserve"> Propagate the change of the UDR NF status via NRF and UDM</w:t>
      </w:r>
      <w:bookmarkEnd w:id="90"/>
    </w:p>
    <w:p w14:paraId="694ADD3A" w14:textId="1F7C8CD0" w:rsidR="002E2543" w:rsidRDefault="000D6660" w:rsidP="002E2543">
      <w:pPr>
        <w:pStyle w:val="3"/>
        <w:rPr>
          <w:lang w:eastAsia="zh-CN"/>
        </w:rPr>
      </w:pPr>
      <w:bookmarkStart w:id="91" w:name="_Toc63104975"/>
      <w:r>
        <w:rPr>
          <w:lang w:eastAsia="zh-CN"/>
        </w:rPr>
        <w:t>6.6</w:t>
      </w:r>
      <w:r w:rsidR="002E2543">
        <w:rPr>
          <w:lang w:eastAsia="zh-CN"/>
        </w:rPr>
        <w:t>.1 Introduction</w:t>
      </w:r>
      <w:bookmarkEnd w:id="91"/>
    </w:p>
    <w:p w14:paraId="7815DA20" w14:textId="77777777" w:rsidR="002E2543" w:rsidRDefault="002E2543" w:rsidP="005B7127">
      <w:pPr>
        <w:rPr>
          <w:lang w:eastAsia="ko-KR"/>
        </w:rPr>
      </w:pPr>
      <w:r>
        <w:rPr>
          <w:lang w:eastAsia="ko-KR"/>
        </w:rPr>
        <w:t>This solution is to address Key Issue #1.</w:t>
      </w:r>
    </w:p>
    <w:p w14:paraId="795DF894" w14:textId="77777777" w:rsidR="002E2543" w:rsidRDefault="002E2543" w:rsidP="005B7127">
      <w:pPr>
        <w:rPr>
          <w:lang w:eastAsia="zh-CN"/>
        </w:rPr>
      </w:pPr>
      <w:r>
        <w:rPr>
          <w:lang w:eastAsia="zh-CN"/>
        </w:rPr>
        <w:t>This solution defines a mechanism where the UDR can indicate the detected information that may introduce the corruption, inconsistency, loss of data to the NFs (e.g. AMF/SMF/SMSF) via the NRF and UDM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251648D1" w14:textId="0CAA140B" w:rsidR="002E2543" w:rsidRDefault="000D6660" w:rsidP="002E2543">
      <w:pPr>
        <w:pStyle w:val="3"/>
        <w:rPr>
          <w:lang w:eastAsia="zh-CN"/>
        </w:rPr>
      </w:pPr>
      <w:bookmarkStart w:id="92" w:name="_Toc63104976"/>
      <w:r>
        <w:rPr>
          <w:lang w:eastAsia="zh-CN"/>
        </w:rPr>
        <w:t>6.6</w:t>
      </w:r>
      <w:r w:rsidR="002E2543">
        <w:rPr>
          <w:lang w:eastAsia="zh-CN"/>
        </w:rPr>
        <w:t xml:space="preserve">.2 </w:t>
      </w:r>
      <w:r w:rsidR="002E2543">
        <w:t>Functional Description</w:t>
      </w:r>
      <w:bookmarkEnd w:id="92"/>
    </w:p>
    <w:p w14:paraId="62F447ED" w14:textId="77777777" w:rsidR="002E2543" w:rsidRPr="005B7127" w:rsidRDefault="002E2543" w:rsidP="005B7127">
      <w:pPr>
        <w:rPr>
          <w:i/>
          <w:lang w:eastAsia="ko-KR"/>
        </w:rPr>
      </w:pPr>
      <w:r w:rsidRPr="005B7127">
        <w:rPr>
          <w:lang w:eastAsia="ko-KR"/>
        </w:rPr>
        <w:t>When the UDR detects that the corruption, loss or inconsistency of data may happen because of some scenarios (e.g. the UDR fails and restarts, or migration of the data from old UDR to new UDR etc), 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ranges (e.g. GPSI range1 and GPSI range 2) and the impacted time, and this extra information won't be stored as part of the UDR NF profile data in the NRF.</w:t>
      </w:r>
    </w:p>
    <w:p w14:paraId="50782C4F" w14:textId="352F1B9C" w:rsidR="002E2543" w:rsidRPr="005B7127" w:rsidRDefault="002E2543" w:rsidP="005B7127">
      <w:pPr>
        <w:rPr>
          <w:i/>
          <w:lang w:eastAsia="ko-KR"/>
        </w:rPr>
      </w:pPr>
      <w:r w:rsidRPr="005B7127">
        <w:rPr>
          <w:lang w:eastAsia="ko-KR"/>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2D48AB0B" w14:textId="77777777" w:rsidR="002E2543" w:rsidRPr="005B7127" w:rsidRDefault="002E2543" w:rsidP="005B7127">
      <w:pPr>
        <w:rPr>
          <w:i/>
          <w:lang w:eastAsia="ko-KR"/>
        </w:rPr>
      </w:pPr>
      <w:r w:rsidRPr="005B7127">
        <w:rPr>
          <w:lang w:eastAsia="ko-KR"/>
        </w:rPr>
        <w:t xml:space="preserve">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when the NRF receives the change indicated in the request by the UDM, the NRF won't store these information as 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 </w:t>
      </w:r>
    </w:p>
    <w:p w14:paraId="57D67E64" w14:textId="77777777" w:rsidR="002E2543" w:rsidRPr="005B7127" w:rsidRDefault="002E2543" w:rsidP="005B7127">
      <w:pPr>
        <w:rPr>
          <w:i/>
          <w:lang w:eastAsia="ko-KR"/>
        </w:rPr>
      </w:pPr>
      <w:r w:rsidRPr="005B7127">
        <w:rPr>
          <w:lang w:eastAsia="ko-KR"/>
        </w:rPr>
        <w:t>When the UDM receives Nnrf_NFManage_NFStatusNotify request and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 and when the NRF receives the change indicated in the request by the UDM, the NRF won't store these information as 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w:t>
      </w:r>
    </w:p>
    <w:p w14:paraId="5ABBA169" w14:textId="564D0AE1" w:rsidR="002E2543" w:rsidRDefault="000D6660" w:rsidP="002E2543">
      <w:pPr>
        <w:pStyle w:val="3"/>
        <w:rPr>
          <w:lang w:eastAsia="zh-CN"/>
        </w:rPr>
      </w:pPr>
      <w:bookmarkStart w:id="93" w:name="_Toc63104977"/>
      <w:r>
        <w:rPr>
          <w:lang w:eastAsia="zh-CN"/>
        </w:rPr>
        <w:t>6.6</w:t>
      </w:r>
      <w:r w:rsidR="002E2543">
        <w:rPr>
          <w:lang w:eastAsia="zh-CN"/>
        </w:rPr>
        <w:t xml:space="preserve">.3 </w:t>
      </w:r>
      <w:r w:rsidR="002E2543">
        <w:t>Procedures</w:t>
      </w:r>
      <w:bookmarkEnd w:id="93"/>
    </w:p>
    <w:p w14:paraId="6B2C263D" w14:textId="77777777" w:rsidR="002E2543" w:rsidRDefault="002E2543" w:rsidP="002E2543">
      <w:pPr>
        <w:pStyle w:val="Guidance"/>
        <w:rPr>
          <w:i w:val="0"/>
          <w:iCs/>
          <w:color w:val="auto"/>
          <w:lang w:eastAsia="zh-CN"/>
        </w:rPr>
      </w:pPr>
      <w:r w:rsidRPr="002E2543">
        <w:rPr>
          <w:color w:val="B4C6E7"/>
        </w:rPr>
        <w:object w:dxaOrig="9195" w:dyaOrig="7800" w14:anchorId="6D868586">
          <v:shape id="_x0000_i1028" type="#_x0000_t75" style="width:459.55pt;height:390.05pt" o:ole="">
            <v:imagedata r:id="rId15" o:title=""/>
          </v:shape>
          <o:OLEObject Type="Embed" ProgID="Visio.Drawing.15" ShapeID="_x0000_i1028" DrawAspect="Content" ObjectID="_1673938737" r:id="rId16"/>
        </w:object>
      </w:r>
    </w:p>
    <w:p w14:paraId="17C3DDFC" w14:textId="0666A759" w:rsidR="002E2543" w:rsidRDefault="002E2543" w:rsidP="002E2543">
      <w:pPr>
        <w:pStyle w:val="TF"/>
        <w:rPr>
          <w:noProof/>
          <w:lang w:eastAsia="zh-CN"/>
        </w:rPr>
      </w:pPr>
      <w:r>
        <w:t>Figure </w:t>
      </w:r>
      <w:r w:rsidR="000D6660">
        <w:t>6.6</w:t>
      </w:r>
      <w:r>
        <w:t>.3-1: Procedure for Partial update indication in extra information</w:t>
      </w:r>
    </w:p>
    <w:p w14:paraId="5027CEB5" w14:textId="77777777" w:rsidR="002E2543" w:rsidRDefault="002E2543" w:rsidP="002E2543">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2231DE81" w14:textId="77777777" w:rsidR="002E2543" w:rsidRDefault="002E2543" w:rsidP="002E2543">
      <w:pPr>
        <w:pStyle w:val="B1"/>
        <w:rPr>
          <w:noProof/>
        </w:rPr>
      </w:pPr>
      <w:r>
        <w:rPr>
          <w:noProof/>
        </w:rPr>
        <w:t>2.</w:t>
      </w:r>
      <w:r>
        <w:rPr>
          <w:noProof/>
        </w:rPr>
        <w:tab/>
      </w:r>
      <w:r>
        <w:rPr>
          <w:iCs/>
          <w:lang w:eastAsia="zh-CN"/>
        </w:rPr>
        <w:t>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ranges (e.g. GPSI range1 and GPSI range 2) and the impacted time and this extra information won't be stored as part of the UDR NF profile data in the NRF</w:t>
      </w:r>
      <w:r>
        <w:rPr>
          <w:i/>
          <w:iCs/>
          <w:lang w:eastAsia="zh-CN"/>
        </w:rPr>
        <w:t>.</w:t>
      </w:r>
    </w:p>
    <w:p w14:paraId="6E31D227" w14:textId="77777777" w:rsidR="002E2543" w:rsidRDefault="002E2543" w:rsidP="002E2543">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35EF61EC" w14:textId="6B430384" w:rsidR="002E2543" w:rsidRDefault="002E2543" w:rsidP="002E2543">
      <w:pPr>
        <w:pStyle w:val="B1"/>
        <w:rPr>
          <w:noProof/>
        </w:rPr>
      </w:pPr>
      <w:r>
        <w:rPr>
          <w:noProof/>
        </w:rPr>
        <w:t>4.</w:t>
      </w:r>
      <w:r>
        <w:rPr>
          <w:noProof/>
        </w:rPr>
        <w:tab/>
      </w:r>
      <w:r>
        <w:rPr>
          <w:noProof/>
          <w:lang w:eastAsia="zh-CN"/>
        </w:rPr>
        <w:t>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if the UDM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w:t>
      </w:r>
      <w:r>
        <w:rPr>
          <w:noProof/>
        </w:rPr>
        <w:t>5.</w:t>
      </w:r>
      <w:r>
        <w:rPr>
          <w:noProof/>
        </w:rPr>
        <w:tab/>
      </w:r>
      <w:r>
        <w:rPr>
          <w:noProof/>
          <w:lang w:eastAsia="zh-CN"/>
        </w:rPr>
        <w:t>When the NRF receives the change indicated in the request by the UDM, the NRF won't store this information as part of the UDM NF profile in the NRF but will notify the NFs (e.g. AMF, SMF, SMSF) of this information if the NFs subscribe to the NFStatusNotify of the UDM.</w:t>
      </w:r>
    </w:p>
    <w:p w14:paraId="3B8C5C39" w14:textId="77777777" w:rsidR="002E2543" w:rsidRDefault="002E2543" w:rsidP="002E2543">
      <w:pPr>
        <w:pStyle w:val="B1"/>
        <w:rPr>
          <w:noProof/>
        </w:rPr>
      </w:pPr>
      <w:r>
        <w:rPr>
          <w:noProof/>
        </w:rPr>
        <w:t>6.</w:t>
      </w:r>
      <w:r>
        <w:rPr>
          <w:noProof/>
        </w:rPr>
        <w:tab/>
        <w:t xml:space="preserve">The NFs may triger the data synchroniztion operation for users included in the </w:t>
      </w:r>
      <w:r>
        <w:rPr>
          <w:iCs/>
          <w:lang w:eastAsia="zh-CN"/>
        </w:rPr>
        <w:t>received information according to the local policy</w:t>
      </w:r>
      <w:r>
        <w:rPr>
          <w:noProof/>
        </w:rPr>
        <w:t>.</w:t>
      </w:r>
    </w:p>
    <w:p w14:paraId="22752CD4" w14:textId="5472788F" w:rsidR="002E2543" w:rsidRDefault="000D6660" w:rsidP="002E2543">
      <w:pPr>
        <w:pStyle w:val="3"/>
      </w:pPr>
      <w:bookmarkStart w:id="94" w:name="_Toc63104978"/>
      <w:r>
        <w:t>6.6</w:t>
      </w:r>
      <w:r w:rsidR="002E2543">
        <w:t>.4 Impacts on services, entities and interfaces</w:t>
      </w:r>
      <w:bookmarkEnd w:id="94"/>
    </w:p>
    <w:p w14:paraId="04458893" w14:textId="77777777" w:rsidR="002E2543" w:rsidRDefault="002E2543" w:rsidP="002E2543">
      <w:pPr>
        <w:overflowPunct w:val="0"/>
        <w:autoSpaceDE w:val="0"/>
        <w:autoSpaceDN w:val="0"/>
        <w:adjustRightInd w:val="0"/>
        <w:textAlignment w:val="baseline"/>
        <w:rPr>
          <w:b/>
          <w:bCs/>
          <w:lang w:eastAsia="zh-CN"/>
        </w:rPr>
      </w:pPr>
      <w:r>
        <w:rPr>
          <w:b/>
          <w:bCs/>
          <w:lang w:eastAsia="zh-CN"/>
        </w:rPr>
        <w:t>UDM:</w:t>
      </w:r>
    </w:p>
    <w:p w14:paraId="7A9534C8" w14:textId="6A3164F0" w:rsidR="002E2543" w:rsidRPr="005B7127" w:rsidRDefault="00BE3B84" w:rsidP="005B7127">
      <w:pPr>
        <w:pStyle w:val="B1"/>
        <w:rPr>
          <w:i/>
          <w:lang w:eastAsia="ko-KR"/>
        </w:rPr>
      </w:pPr>
      <w:r>
        <w:rPr>
          <w:lang w:eastAsia="ko-KR"/>
        </w:rPr>
        <w:t>-</w:t>
      </w:r>
      <w:r>
        <w:rPr>
          <w:lang w:eastAsia="ko-KR"/>
        </w:rPr>
        <w:tab/>
      </w:r>
      <w:r w:rsidR="002E2543" w:rsidRPr="005B7127">
        <w:rPr>
          <w:lang w:eastAsia="ko-KR"/>
        </w:rPr>
        <w:t>Support receiving the extra information in Nnrf_NFManagement_NFStatusNofity and then triggering the Nnrf_NFManagement_NFUpdate to indicate the changes related to UDR.</w:t>
      </w:r>
    </w:p>
    <w:p w14:paraId="4916E480" w14:textId="77777777" w:rsidR="002E2543" w:rsidRDefault="002E2543" w:rsidP="002E2543">
      <w:pPr>
        <w:overflowPunct w:val="0"/>
        <w:autoSpaceDE w:val="0"/>
        <w:autoSpaceDN w:val="0"/>
        <w:adjustRightInd w:val="0"/>
        <w:textAlignment w:val="baseline"/>
        <w:rPr>
          <w:b/>
          <w:bCs/>
          <w:lang w:eastAsia="zh-CN"/>
        </w:rPr>
      </w:pPr>
      <w:r>
        <w:rPr>
          <w:b/>
          <w:bCs/>
          <w:lang w:eastAsia="zh-CN"/>
        </w:rPr>
        <w:t>UDR:</w:t>
      </w:r>
    </w:p>
    <w:p w14:paraId="0E48E87B" w14:textId="77777777" w:rsidR="002E2543" w:rsidRPr="005B7127" w:rsidRDefault="002E2543" w:rsidP="005B7127">
      <w:pPr>
        <w:pStyle w:val="B1"/>
        <w:rPr>
          <w:i/>
          <w:lang w:eastAsia="ko-KR"/>
        </w:rPr>
      </w:pPr>
      <w:r w:rsidRPr="005B7127">
        <w:rPr>
          <w:lang w:eastAsia="ko-KR"/>
        </w:rPr>
        <w:t>-</w:t>
      </w:r>
      <w:r w:rsidRPr="005B7127">
        <w:rPr>
          <w:lang w:eastAsia="ko-KR"/>
        </w:rPr>
        <w:tab/>
        <w:t>Support sending the extra information in Nnrf_NFManagement_ NFUpdate to indicate the impacted user ranges and impacted time.</w:t>
      </w:r>
    </w:p>
    <w:p w14:paraId="1E0B7254" w14:textId="77777777" w:rsidR="002E2543" w:rsidRDefault="002E2543" w:rsidP="002E2543">
      <w:pPr>
        <w:overflowPunct w:val="0"/>
        <w:autoSpaceDE w:val="0"/>
        <w:autoSpaceDN w:val="0"/>
        <w:adjustRightInd w:val="0"/>
        <w:textAlignment w:val="baseline"/>
        <w:rPr>
          <w:b/>
          <w:bCs/>
          <w:lang w:eastAsia="zh-CN"/>
        </w:rPr>
      </w:pPr>
      <w:r>
        <w:rPr>
          <w:b/>
          <w:bCs/>
          <w:lang w:eastAsia="zh-CN"/>
        </w:rPr>
        <w:t>NRF:</w:t>
      </w:r>
    </w:p>
    <w:p w14:paraId="382DCA78" w14:textId="5444D5D6" w:rsidR="002E2543" w:rsidRPr="005B7127" w:rsidRDefault="00BE3B84" w:rsidP="005B7127">
      <w:pPr>
        <w:pStyle w:val="B1"/>
        <w:rPr>
          <w:i/>
          <w:lang w:eastAsia="ko-KR"/>
        </w:rPr>
      </w:pPr>
      <w:r>
        <w:rPr>
          <w:lang w:eastAsia="ko-KR"/>
        </w:rPr>
        <w:t>-</w:t>
      </w:r>
      <w:r>
        <w:rPr>
          <w:lang w:eastAsia="ko-KR"/>
        </w:rPr>
        <w:tab/>
      </w:r>
      <w:r w:rsidR="002E2543" w:rsidRPr="005B7127">
        <w:rPr>
          <w:lang w:eastAsia="ko-KR"/>
        </w:rPr>
        <w:t>Support receiving the extra information in the Nnrf_NFManagement_NFUpdate request sent by the UDR and Notify the UDM of the extra information.</w:t>
      </w:r>
    </w:p>
    <w:p w14:paraId="4FBD4226" w14:textId="0286DAC5" w:rsidR="002E2543" w:rsidRPr="005B7127" w:rsidRDefault="00BE3B84" w:rsidP="005B7127">
      <w:pPr>
        <w:pStyle w:val="B1"/>
        <w:rPr>
          <w:i/>
          <w:lang w:eastAsia="ko-KR"/>
        </w:rPr>
      </w:pPr>
      <w:r>
        <w:rPr>
          <w:lang w:eastAsia="ko-KR"/>
        </w:rPr>
        <w:t>-</w:t>
      </w:r>
      <w:r>
        <w:rPr>
          <w:lang w:eastAsia="ko-KR"/>
        </w:rPr>
        <w:tab/>
      </w:r>
      <w:r w:rsidR="002E2543" w:rsidRPr="005B7127">
        <w:rPr>
          <w:lang w:eastAsia="ko-KR"/>
        </w:rPr>
        <w:t>Support receiving the extra information in the Nnrf_NFManagement_NFUpdate request sent by the UDM and Notify the other NFs of the extra information.</w:t>
      </w:r>
    </w:p>
    <w:p w14:paraId="2A9F7C81" w14:textId="77777777" w:rsidR="002E2543" w:rsidRDefault="002E2543" w:rsidP="002E2543">
      <w:pPr>
        <w:overflowPunct w:val="0"/>
        <w:autoSpaceDE w:val="0"/>
        <w:autoSpaceDN w:val="0"/>
        <w:adjustRightInd w:val="0"/>
        <w:textAlignment w:val="baseline"/>
        <w:rPr>
          <w:b/>
          <w:bCs/>
          <w:lang w:eastAsia="zh-CN"/>
        </w:rPr>
      </w:pPr>
      <w:r>
        <w:rPr>
          <w:b/>
          <w:bCs/>
          <w:lang w:eastAsia="zh-CN"/>
        </w:rPr>
        <w:t>AMF/SMF/SMSF:</w:t>
      </w:r>
    </w:p>
    <w:p w14:paraId="43782C64" w14:textId="77777777" w:rsidR="002E2543" w:rsidRDefault="002E2543" w:rsidP="005B7127">
      <w:pPr>
        <w:pStyle w:val="B1"/>
        <w:rPr>
          <w:lang w:eastAsia="ko-KR"/>
        </w:rPr>
      </w:pPr>
      <w:r w:rsidRPr="005B7127">
        <w:rPr>
          <w:lang w:eastAsia="ko-KR"/>
        </w:rPr>
        <w:t>-</w:t>
      </w:r>
      <w:r w:rsidRPr="005B7127">
        <w:rPr>
          <w:lang w:eastAsia="ko-KR"/>
        </w:rPr>
        <w:tab/>
      </w:r>
      <w:r>
        <w:rPr>
          <w:lang w:eastAsia="ko-KR"/>
        </w:rPr>
        <w:t>Support receiving the changes related to UDR in Nnrf_NFManagement_NFStatusNofity of the UDM status and trigger the operations related to the data synchronization for each impacted user.</w:t>
      </w:r>
    </w:p>
    <w:p w14:paraId="67083D89" w14:textId="481F0BA7" w:rsidR="00A46F57" w:rsidRDefault="00A46F57" w:rsidP="00A46F57">
      <w:pPr>
        <w:pStyle w:val="1"/>
        <w:rPr>
          <w:lang w:eastAsia="zh-CN"/>
        </w:rPr>
      </w:pPr>
      <w:bookmarkStart w:id="95" w:name="_Toc63104979"/>
      <w:r>
        <w:rPr>
          <w:rFonts w:hint="eastAsia"/>
          <w:lang w:eastAsia="zh-CN"/>
        </w:rPr>
        <w:t>7</w:t>
      </w:r>
      <w:r>
        <w:rPr>
          <w:rFonts w:hint="eastAsia"/>
          <w:lang w:eastAsia="zh-CN"/>
        </w:rPr>
        <w:tab/>
        <w:t>Evaluations</w:t>
      </w:r>
      <w:bookmarkEnd w:id="46"/>
      <w:bookmarkEnd w:id="95"/>
    </w:p>
    <w:p w14:paraId="422D9A32" w14:textId="77777777"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 and provides conclusions.</w:t>
      </w:r>
    </w:p>
    <w:p w14:paraId="6A813971" w14:textId="77777777" w:rsidR="00A46F57" w:rsidRPr="004D3578" w:rsidRDefault="00A46F57" w:rsidP="00A46F57">
      <w:pPr>
        <w:pStyle w:val="Guidance"/>
        <w:rPr>
          <w:lang w:eastAsia="zh-CN"/>
        </w:rPr>
      </w:pPr>
      <w:r>
        <w:rPr>
          <w:rFonts w:hint="eastAsia"/>
          <w:lang w:eastAsia="zh-CN"/>
        </w:rPr>
        <w:t>Each sub-clause will evaluate the solutions for one key issue, and concludes on the solution for that key issue.</w:t>
      </w:r>
    </w:p>
    <w:p w14:paraId="7A85969D" w14:textId="57F7CD6C" w:rsidR="00A46F57" w:rsidRDefault="00A46F57" w:rsidP="00A46F57">
      <w:pPr>
        <w:pStyle w:val="2"/>
        <w:rPr>
          <w:lang w:eastAsia="zh-CN"/>
        </w:rPr>
      </w:pPr>
      <w:bookmarkStart w:id="96" w:name="_Toc39050172"/>
      <w:bookmarkStart w:id="97" w:name="_Toc63104980"/>
      <w:r>
        <w:rPr>
          <w:rFonts w:hint="eastAsia"/>
          <w:lang w:eastAsia="zh-CN"/>
        </w:rPr>
        <w:t>7.1</w:t>
      </w:r>
      <w:r>
        <w:rPr>
          <w:rFonts w:hint="eastAsia"/>
          <w:lang w:eastAsia="zh-CN"/>
        </w:rPr>
        <w:tab/>
        <w:t>Evaluation of Solutions for Key Issue#1</w:t>
      </w:r>
      <w:bookmarkEnd w:id="96"/>
      <w:bookmarkEnd w:id="97"/>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2"/>
        <w:rPr>
          <w:lang w:eastAsia="zh-CN"/>
        </w:rPr>
      </w:pPr>
      <w:bookmarkStart w:id="98" w:name="_Toc63104981"/>
      <w:bookmarkStart w:id="99" w:name="_Toc39050173"/>
      <w:r>
        <w:rPr>
          <w:rFonts w:hint="eastAsia"/>
          <w:lang w:eastAsia="zh-CN"/>
        </w:rPr>
        <w:t>7.</w:t>
      </w:r>
      <w:r>
        <w:rPr>
          <w:lang w:eastAsia="zh-CN"/>
        </w:rPr>
        <w:t>2</w:t>
      </w:r>
      <w:r>
        <w:rPr>
          <w:rFonts w:hint="eastAsia"/>
          <w:lang w:eastAsia="zh-CN"/>
        </w:rPr>
        <w:tab/>
        <w:t>Evaluation of Solutions for Key Issue#</w:t>
      </w:r>
      <w:r>
        <w:rPr>
          <w:lang w:eastAsia="zh-CN"/>
        </w:rPr>
        <w:t>2</w:t>
      </w:r>
      <w:bookmarkEnd w:id="98"/>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1"/>
        <w:rPr>
          <w:lang w:eastAsia="zh-CN"/>
        </w:rPr>
      </w:pPr>
      <w:bookmarkStart w:id="100" w:name="_Toc63104982"/>
      <w:r>
        <w:rPr>
          <w:lang w:eastAsia="zh-CN"/>
        </w:rPr>
        <w:t>8</w:t>
      </w:r>
      <w:r>
        <w:rPr>
          <w:rFonts w:hint="eastAsia"/>
          <w:lang w:eastAsia="zh-CN"/>
        </w:rPr>
        <w:tab/>
        <w:t>Conclusions</w:t>
      </w:r>
      <w:bookmarkEnd w:id="100"/>
    </w:p>
    <w:p w14:paraId="1E7638D0" w14:textId="4590A2C2" w:rsidR="00A46F57" w:rsidRDefault="0084476E" w:rsidP="00A46F57">
      <w:pPr>
        <w:pStyle w:val="2"/>
        <w:rPr>
          <w:lang w:eastAsia="zh-CN"/>
        </w:rPr>
      </w:pPr>
      <w:bookmarkStart w:id="101" w:name="_Toc63104983"/>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99"/>
      <w:r>
        <w:rPr>
          <w:rFonts w:hint="eastAsia"/>
          <w:lang w:eastAsia="zh-CN"/>
        </w:rPr>
        <w:t>1</w:t>
      </w:r>
      <w:bookmarkEnd w:id="101"/>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2"/>
        <w:rPr>
          <w:lang w:eastAsia="zh-CN"/>
        </w:rPr>
      </w:pPr>
      <w:bookmarkStart w:id="102" w:name="_Toc63104984"/>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102"/>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77777777" w:rsidR="00080512" w:rsidRPr="004D3578" w:rsidRDefault="00A46F57">
      <w:pPr>
        <w:pStyle w:val="8"/>
      </w:pPr>
      <w:r>
        <w:br w:type="page"/>
      </w:r>
      <w:bookmarkStart w:id="103" w:name="_Toc63104985"/>
      <w:r w:rsidR="00080512" w:rsidRPr="004D3578">
        <w:t>Annex &lt;X&gt; (informative):</w:t>
      </w:r>
      <w:r w:rsidR="00080512" w:rsidRPr="004D3578">
        <w:br/>
        <w:t>Change history</w:t>
      </w:r>
      <w:bookmarkEnd w:id="103"/>
    </w:p>
    <w:p w14:paraId="5CA596C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7957CF9" w14:textId="77777777" w:rsidR="00054A22" w:rsidRPr="00235394" w:rsidRDefault="00054A22" w:rsidP="00054A22">
      <w:pPr>
        <w:pStyle w:val="TH"/>
      </w:pPr>
      <w:bookmarkStart w:id="104" w:name="historyclause"/>
      <w:bookmarkEnd w:id="1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340574F6" w:rsidR="003C3971" w:rsidRPr="00E3155E" w:rsidRDefault="00C55D34" w:rsidP="00C72833">
            <w:pPr>
              <w:pStyle w:val="TAC"/>
              <w:rPr>
                <w:sz w:val="16"/>
                <w:szCs w:val="16"/>
                <w:lang w:eastAsia="ja-JP"/>
              </w:rPr>
            </w:pPr>
            <w:r>
              <w:rPr>
                <w:rFonts w:hint="eastAsia"/>
                <w:sz w:val="16"/>
                <w:szCs w:val="16"/>
                <w:lang w:eastAsia="ja-JP"/>
              </w:rPr>
              <w:t>2</w:t>
            </w:r>
            <w:r>
              <w:rPr>
                <w:sz w:val="16"/>
                <w:szCs w:val="16"/>
                <w:lang w:eastAsia="ja-JP"/>
              </w:rPr>
              <w:t>021-02</w:t>
            </w: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14FD3015" w:rsidR="003C3971" w:rsidRPr="00E3155E" w:rsidRDefault="00C55D34" w:rsidP="00C72833">
            <w:pPr>
              <w:pStyle w:val="TAC"/>
              <w:rPr>
                <w:sz w:val="16"/>
                <w:szCs w:val="16"/>
                <w:lang w:eastAsia="ja-JP"/>
              </w:rPr>
            </w:pPr>
            <w:r>
              <w:rPr>
                <w:rFonts w:hint="eastAsia"/>
                <w:sz w:val="16"/>
                <w:szCs w:val="16"/>
                <w:lang w:eastAsia="ja-JP"/>
              </w:rPr>
              <w:t>C</w:t>
            </w:r>
            <w:r>
              <w:rPr>
                <w:sz w:val="16"/>
                <w:szCs w:val="16"/>
                <w:lang w:eastAsia="ja-JP"/>
              </w:rPr>
              <w:t>4-210</w:t>
            </w:r>
            <w:r w:rsidR="006C3D6E">
              <w:rPr>
                <w:sz w:val="16"/>
                <w:szCs w:val="16"/>
                <w:lang w:eastAsia="ja-JP"/>
              </w:rPr>
              <w:t>245</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6CDA60DB" w14:textId="77777777" w:rsidR="003C3971" w:rsidRDefault="00361410" w:rsidP="00C72833">
            <w:pPr>
              <w:pStyle w:val="TAL"/>
              <w:rPr>
                <w:sz w:val="16"/>
                <w:szCs w:val="16"/>
              </w:rPr>
            </w:pPr>
            <w:r w:rsidRPr="00361410">
              <w:rPr>
                <w:sz w:val="16"/>
                <w:szCs w:val="16"/>
              </w:rPr>
              <w:t>Version after CT4#</w:t>
            </w:r>
            <w:r w:rsidR="002C162F">
              <w:rPr>
                <w:sz w:val="16"/>
                <w:szCs w:val="16"/>
              </w:rPr>
              <w:t>101bis</w:t>
            </w:r>
            <w:r w:rsidRPr="00361410">
              <w:rPr>
                <w:sz w:val="16"/>
                <w:szCs w:val="16"/>
              </w:rPr>
              <w:t>-e including agreed pCRs:</w:t>
            </w:r>
          </w:p>
          <w:p w14:paraId="18118EE2" w14:textId="77777777" w:rsidR="002C162F" w:rsidRPr="002C162F" w:rsidRDefault="002C162F" w:rsidP="002C162F">
            <w:pPr>
              <w:pStyle w:val="TAL"/>
              <w:rPr>
                <w:sz w:val="16"/>
                <w:szCs w:val="16"/>
              </w:rPr>
            </w:pPr>
            <w:r w:rsidRPr="002C162F">
              <w:rPr>
                <w:sz w:val="16"/>
                <w:szCs w:val="16"/>
              </w:rPr>
              <w:t>C4-210053</w:t>
            </w:r>
          </w:p>
          <w:p w14:paraId="74A3324A" w14:textId="77777777" w:rsidR="002C162F" w:rsidRPr="002C162F" w:rsidRDefault="002C162F" w:rsidP="002C162F">
            <w:pPr>
              <w:pStyle w:val="TAL"/>
              <w:rPr>
                <w:sz w:val="16"/>
                <w:szCs w:val="16"/>
              </w:rPr>
            </w:pPr>
            <w:r w:rsidRPr="002C162F">
              <w:rPr>
                <w:sz w:val="16"/>
                <w:szCs w:val="16"/>
              </w:rPr>
              <w:t>C4-210161</w:t>
            </w:r>
          </w:p>
          <w:p w14:paraId="33CD37F2" w14:textId="77777777" w:rsidR="002C162F" w:rsidRPr="002C162F" w:rsidRDefault="002C162F" w:rsidP="002C162F">
            <w:pPr>
              <w:pStyle w:val="TAL"/>
              <w:rPr>
                <w:sz w:val="16"/>
                <w:szCs w:val="16"/>
              </w:rPr>
            </w:pPr>
            <w:r w:rsidRPr="002C162F">
              <w:rPr>
                <w:sz w:val="16"/>
                <w:szCs w:val="16"/>
              </w:rPr>
              <w:t>C4-210162</w:t>
            </w:r>
          </w:p>
          <w:p w14:paraId="62E80A84" w14:textId="77777777" w:rsidR="002C162F" w:rsidRPr="002C162F" w:rsidRDefault="002C162F" w:rsidP="002C162F">
            <w:pPr>
              <w:pStyle w:val="TAL"/>
              <w:rPr>
                <w:sz w:val="16"/>
                <w:szCs w:val="16"/>
              </w:rPr>
            </w:pPr>
            <w:r w:rsidRPr="002C162F">
              <w:rPr>
                <w:sz w:val="16"/>
                <w:szCs w:val="16"/>
              </w:rPr>
              <w:t>C4-210164</w:t>
            </w:r>
          </w:p>
          <w:p w14:paraId="7AE84E5B" w14:textId="77777777" w:rsidR="002C162F" w:rsidRPr="002C162F" w:rsidRDefault="002C162F" w:rsidP="002C162F">
            <w:pPr>
              <w:pStyle w:val="TAL"/>
              <w:rPr>
                <w:sz w:val="16"/>
                <w:szCs w:val="16"/>
              </w:rPr>
            </w:pPr>
            <w:r w:rsidRPr="002C162F">
              <w:rPr>
                <w:sz w:val="16"/>
                <w:szCs w:val="16"/>
              </w:rPr>
              <w:t>C4-210184</w:t>
            </w:r>
          </w:p>
          <w:p w14:paraId="3D12E22F" w14:textId="77777777" w:rsidR="002C162F" w:rsidRPr="002C162F" w:rsidRDefault="002C162F" w:rsidP="002C162F">
            <w:pPr>
              <w:pStyle w:val="TAL"/>
              <w:rPr>
                <w:sz w:val="16"/>
                <w:szCs w:val="16"/>
              </w:rPr>
            </w:pPr>
            <w:r w:rsidRPr="002C162F">
              <w:rPr>
                <w:sz w:val="16"/>
                <w:szCs w:val="16"/>
              </w:rPr>
              <w:t>C4-210185</w:t>
            </w:r>
          </w:p>
          <w:p w14:paraId="0FFA1F74" w14:textId="187BF8EC" w:rsidR="002C162F" w:rsidRPr="002C162F" w:rsidRDefault="002C162F" w:rsidP="002C162F">
            <w:pPr>
              <w:pStyle w:val="TAL"/>
              <w:rPr>
                <w:sz w:val="16"/>
                <w:szCs w:val="16"/>
              </w:rPr>
            </w:pPr>
            <w:r w:rsidRPr="002C162F">
              <w:rPr>
                <w:sz w:val="16"/>
                <w:szCs w:val="16"/>
              </w:rPr>
              <w:t>C4-210240</w:t>
            </w:r>
          </w:p>
        </w:tc>
        <w:tc>
          <w:tcPr>
            <w:tcW w:w="708" w:type="dxa"/>
            <w:shd w:val="solid" w:color="FFFFFF" w:fill="auto"/>
          </w:tcPr>
          <w:p w14:paraId="0995606A" w14:textId="5F10CAB9" w:rsidR="003C3971" w:rsidRPr="00E3155E" w:rsidRDefault="002C162F" w:rsidP="00C72833">
            <w:pPr>
              <w:pStyle w:val="TAC"/>
              <w:rPr>
                <w:sz w:val="16"/>
                <w:szCs w:val="16"/>
                <w:lang w:eastAsia="ja-JP"/>
              </w:rPr>
            </w:pPr>
            <w:r>
              <w:rPr>
                <w:rFonts w:hint="eastAsia"/>
                <w:sz w:val="16"/>
                <w:szCs w:val="16"/>
                <w:lang w:eastAsia="ja-JP"/>
              </w:rPr>
              <w:t>0</w:t>
            </w:r>
            <w:r>
              <w:rPr>
                <w:sz w:val="16"/>
                <w:szCs w:val="16"/>
                <w:lang w:eastAsia="ja-JP"/>
              </w:rPr>
              <w:t>.1.0</w:t>
            </w:r>
          </w:p>
        </w:tc>
      </w:tr>
    </w:tbl>
    <w:p w14:paraId="1F00CB8F" w14:textId="77777777" w:rsidR="003C3971" w:rsidRPr="00235394" w:rsidRDefault="003C3971" w:rsidP="003C3971"/>
    <w:p w14:paraId="62B6980B"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68195" w14:textId="77777777" w:rsidR="009F5AD7" w:rsidRDefault="009F5AD7">
      <w:r>
        <w:separator/>
      </w:r>
    </w:p>
  </w:endnote>
  <w:endnote w:type="continuationSeparator" w:id="0">
    <w:p w14:paraId="493CB37E" w14:textId="77777777" w:rsidR="009F5AD7" w:rsidRDefault="009F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6A0E1"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2D823" w14:textId="77777777" w:rsidR="009F5AD7" w:rsidRDefault="009F5AD7">
      <w:r>
        <w:separator/>
      </w:r>
    </w:p>
  </w:footnote>
  <w:footnote w:type="continuationSeparator" w:id="0">
    <w:p w14:paraId="2EE03BA0" w14:textId="77777777" w:rsidR="009F5AD7" w:rsidRDefault="009F5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8ADE" w14:textId="51598E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3331">
      <w:rPr>
        <w:rFonts w:ascii="Arial" w:hAnsi="Arial" w:cs="Arial"/>
        <w:b/>
        <w:noProof/>
        <w:sz w:val="18"/>
        <w:szCs w:val="18"/>
      </w:rPr>
      <w:t>3GPP TR 29.821 V0.01.0 (2021-0102)</w:t>
    </w:r>
    <w:r>
      <w:rPr>
        <w:rFonts w:ascii="Arial" w:hAnsi="Arial" w:cs="Arial"/>
        <w:b/>
        <w:sz w:val="18"/>
        <w:szCs w:val="18"/>
      </w:rPr>
      <w:fldChar w:fldCharType="end"/>
    </w:r>
  </w:p>
  <w:p w14:paraId="6FAB2FB3" w14:textId="6AE3564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331">
      <w:rPr>
        <w:rFonts w:ascii="Arial" w:hAnsi="Arial" w:cs="Arial"/>
        <w:b/>
        <w:noProof/>
        <w:sz w:val="18"/>
        <w:szCs w:val="18"/>
      </w:rPr>
      <w:t>11</w:t>
    </w:r>
    <w:r>
      <w:rPr>
        <w:rFonts w:ascii="Arial" w:hAnsi="Arial" w:cs="Arial"/>
        <w:b/>
        <w:sz w:val="18"/>
        <w:szCs w:val="18"/>
      </w:rPr>
      <w:fldChar w:fldCharType="end"/>
    </w:r>
  </w:p>
  <w:p w14:paraId="1551EA0E" w14:textId="50F7C9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3331">
      <w:rPr>
        <w:rFonts w:ascii="Arial" w:hAnsi="Arial" w:cs="Arial"/>
        <w:b/>
        <w:noProof/>
        <w:sz w:val="18"/>
        <w:szCs w:val="18"/>
      </w:rPr>
      <w:t>Release 17</w:t>
    </w:r>
    <w:r>
      <w:rPr>
        <w:rFonts w:ascii="Arial" w:hAnsi="Arial" w:cs="Arial"/>
        <w:b/>
        <w:sz w:val="18"/>
        <w:szCs w:val="18"/>
      </w:rPr>
      <w:fldChar w:fldCharType="end"/>
    </w:r>
  </w:p>
  <w:p w14:paraId="028CD0AA"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74EBB"/>
    <w:rsid w:val="00080512"/>
    <w:rsid w:val="00083DEB"/>
    <w:rsid w:val="000962D4"/>
    <w:rsid w:val="000B449F"/>
    <w:rsid w:val="000C47C3"/>
    <w:rsid w:val="000D58AB"/>
    <w:rsid w:val="000D6660"/>
    <w:rsid w:val="00103FA7"/>
    <w:rsid w:val="00114F20"/>
    <w:rsid w:val="00133525"/>
    <w:rsid w:val="001652FA"/>
    <w:rsid w:val="00186866"/>
    <w:rsid w:val="001A15D9"/>
    <w:rsid w:val="001A4C42"/>
    <w:rsid w:val="001A7420"/>
    <w:rsid w:val="001B6637"/>
    <w:rsid w:val="001C21C3"/>
    <w:rsid w:val="001D02C2"/>
    <w:rsid w:val="001F0C1D"/>
    <w:rsid w:val="001F1132"/>
    <w:rsid w:val="001F168B"/>
    <w:rsid w:val="002347A2"/>
    <w:rsid w:val="0023694A"/>
    <w:rsid w:val="002611A5"/>
    <w:rsid w:val="002675F0"/>
    <w:rsid w:val="002B6339"/>
    <w:rsid w:val="002C162F"/>
    <w:rsid w:val="002D684E"/>
    <w:rsid w:val="002E00EE"/>
    <w:rsid w:val="002E2543"/>
    <w:rsid w:val="003172DC"/>
    <w:rsid w:val="00317F67"/>
    <w:rsid w:val="0035462D"/>
    <w:rsid w:val="00361410"/>
    <w:rsid w:val="003765B8"/>
    <w:rsid w:val="003C3971"/>
    <w:rsid w:val="00423334"/>
    <w:rsid w:val="004345EC"/>
    <w:rsid w:val="00465515"/>
    <w:rsid w:val="004D3578"/>
    <w:rsid w:val="004D71D9"/>
    <w:rsid w:val="004E213A"/>
    <w:rsid w:val="004F0988"/>
    <w:rsid w:val="004F3340"/>
    <w:rsid w:val="005019B4"/>
    <w:rsid w:val="0053388B"/>
    <w:rsid w:val="00535773"/>
    <w:rsid w:val="00543E6C"/>
    <w:rsid w:val="00565087"/>
    <w:rsid w:val="0058283B"/>
    <w:rsid w:val="00585800"/>
    <w:rsid w:val="00597B11"/>
    <w:rsid w:val="005B7127"/>
    <w:rsid w:val="005D2E01"/>
    <w:rsid w:val="005D7526"/>
    <w:rsid w:val="005E4BB2"/>
    <w:rsid w:val="00602AEA"/>
    <w:rsid w:val="00614FDF"/>
    <w:rsid w:val="0063543D"/>
    <w:rsid w:val="00641AEE"/>
    <w:rsid w:val="00647114"/>
    <w:rsid w:val="006A323F"/>
    <w:rsid w:val="006B30D0"/>
    <w:rsid w:val="006C3D6E"/>
    <w:rsid w:val="006C3D95"/>
    <w:rsid w:val="006E5C86"/>
    <w:rsid w:val="00701116"/>
    <w:rsid w:val="00713C44"/>
    <w:rsid w:val="00734A5B"/>
    <w:rsid w:val="00734C1E"/>
    <w:rsid w:val="0074026F"/>
    <w:rsid w:val="007429F6"/>
    <w:rsid w:val="00744E76"/>
    <w:rsid w:val="007724B8"/>
    <w:rsid w:val="00774DA4"/>
    <w:rsid w:val="00781F0F"/>
    <w:rsid w:val="007A6A71"/>
    <w:rsid w:val="007B600E"/>
    <w:rsid w:val="007E3CB4"/>
    <w:rsid w:val="007F0F4A"/>
    <w:rsid w:val="007F3584"/>
    <w:rsid w:val="008028A4"/>
    <w:rsid w:val="00830747"/>
    <w:rsid w:val="0084476E"/>
    <w:rsid w:val="00875997"/>
    <w:rsid w:val="00876685"/>
    <w:rsid w:val="008768CA"/>
    <w:rsid w:val="008C384C"/>
    <w:rsid w:val="008F2DC6"/>
    <w:rsid w:val="0090271F"/>
    <w:rsid w:val="00902E23"/>
    <w:rsid w:val="009114D7"/>
    <w:rsid w:val="0091348E"/>
    <w:rsid w:val="00917CCB"/>
    <w:rsid w:val="00942EC2"/>
    <w:rsid w:val="0098284C"/>
    <w:rsid w:val="0099216A"/>
    <w:rsid w:val="00993D7E"/>
    <w:rsid w:val="0099789F"/>
    <w:rsid w:val="009B3331"/>
    <w:rsid w:val="009F37B7"/>
    <w:rsid w:val="009F5AD7"/>
    <w:rsid w:val="00A06BC8"/>
    <w:rsid w:val="00A10F02"/>
    <w:rsid w:val="00A164B4"/>
    <w:rsid w:val="00A26956"/>
    <w:rsid w:val="00A27486"/>
    <w:rsid w:val="00A46F57"/>
    <w:rsid w:val="00A53724"/>
    <w:rsid w:val="00A56066"/>
    <w:rsid w:val="00A73129"/>
    <w:rsid w:val="00A82346"/>
    <w:rsid w:val="00A857D1"/>
    <w:rsid w:val="00A92BA1"/>
    <w:rsid w:val="00AB3594"/>
    <w:rsid w:val="00AC6BC6"/>
    <w:rsid w:val="00AE65E2"/>
    <w:rsid w:val="00AE7D38"/>
    <w:rsid w:val="00B15449"/>
    <w:rsid w:val="00B20E51"/>
    <w:rsid w:val="00B63C1F"/>
    <w:rsid w:val="00B93086"/>
    <w:rsid w:val="00B934E5"/>
    <w:rsid w:val="00B93B60"/>
    <w:rsid w:val="00BA19ED"/>
    <w:rsid w:val="00BA4B8D"/>
    <w:rsid w:val="00BA6A7A"/>
    <w:rsid w:val="00BC0F7D"/>
    <w:rsid w:val="00BD7D31"/>
    <w:rsid w:val="00BE3255"/>
    <w:rsid w:val="00BE3B84"/>
    <w:rsid w:val="00BF128E"/>
    <w:rsid w:val="00C074DD"/>
    <w:rsid w:val="00C1496A"/>
    <w:rsid w:val="00C14B61"/>
    <w:rsid w:val="00C26310"/>
    <w:rsid w:val="00C33079"/>
    <w:rsid w:val="00C45231"/>
    <w:rsid w:val="00C55D34"/>
    <w:rsid w:val="00C72833"/>
    <w:rsid w:val="00C80F1D"/>
    <w:rsid w:val="00C93F40"/>
    <w:rsid w:val="00CA3D0C"/>
    <w:rsid w:val="00CE6371"/>
    <w:rsid w:val="00D36A67"/>
    <w:rsid w:val="00D443F4"/>
    <w:rsid w:val="00D57972"/>
    <w:rsid w:val="00D675A9"/>
    <w:rsid w:val="00D738D6"/>
    <w:rsid w:val="00D755EB"/>
    <w:rsid w:val="00D76048"/>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3331"/>
    <w:rsid w:val="00E44582"/>
    <w:rsid w:val="00E77645"/>
    <w:rsid w:val="00EA15B0"/>
    <w:rsid w:val="00EA5EA7"/>
    <w:rsid w:val="00EC4A25"/>
    <w:rsid w:val="00F025A2"/>
    <w:rsid w:val="00F04712"/>
    <w:rsid w:val="00F13360"/>
    <w:rsid w:val="00F22EC7"/>
    <w:rsid w:val="00F270A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aa">
    <w:name w:val="annotation reference"/>
    <w:rsid w:val="00993D7E"/>
    <w:rPr>
      <w:sz w:val="18"/>
      <w:szCs w:val="18"/>
    </w:rPr>
  </w:style>
  <w:style w:type="paragraph" w:styleId="ab">
    <w:name w:val="annotation text"/>
    <w:basedOn w:val="a"/>
    <w:link w:val="ac"/>
    <w:rsid w:val="00993D7E"/>
  </w:style>
  <w:style w:type="character" w:customStyle="1" w:styleId="ac">
    <w:name w:val="コメント文字列 (文字)"/>
    <w:link w:val="ab"/>
    <w:rsid w:val="00993D7E"/>
    <w:rPr>
      <w:lang w:val="en-GB" w:eastAsia="en-US"/>
    </w:rPr>
  </w:style>
  <w:style w:type="paragraph" w:styleId="ad">
    <w:name w:val="annotation subject"/>
    <w:basedOn w:val="ab"/>
    <w:next w:val="ab"/>
    <w:link w:val="ae"/>
    <w:rsid w:val="00993D7E"/>
    <w:rPr>
      <w:b/>
      <w:bCs/>
    </w:rPr>
  </w:style>
  <w:style w:type="character" w:customStyle="1" w:styleId="ae">
    <w:name w:val="コメント内容 (文字)"/>
    <w:link w:val="ad"/>
    <w:rsid w:val="00993D7E"/>
    <w:rPr>
      <w:b/>
      <w:bCs/>
      <w:lang w:val="en-GB" w:eastAsia="en-US"/>
    </w:rPr>
  </w:style>
  <w:style w:type="paragraph" w:styleId="af">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6429</Words>
  <Characters>36647</Characters>
  <Application>Microsoft Office Word</Application>
  <DocSecurity>0</DocSecurity>
  <Lines>305</Lines>
  <Paragraphs>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C4-210161_r1</cp:lastModifiedBy>
  <cp:revision>4</cp:revision>
  <cp:lastPrinted>2019-02-25T14:05:00Z</cp:lastPrinted>
  <dcterms:created xsi:type="dcterms:W3CDTF">2021-02-04T01:10:00Z</dcterms:created>
  <dcterms:modified xsi:type="dcterms:W3CDTF">2021-02-04T01:12:00Z</dcterms:modified>
</cp:coreProperties>
</file>